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FB" w:rsidRPr="00FD1DA2" w:rsidRDefault="00ED56FB">
      <w:pPr>
        <w:tabs>
          <w:tab w:val="center" w:pos="5400"/>
        </w:tabs>
        <w:rPr>
          <w:rFonts w:ascii="Times New Roman" w:hAnsi="Times New Roman"/>
        </w:rPr>
      </w:pPr>
    </w:p>
    <w:p w:rsidR="00ED56FB" w:rsidRPr="00FD1DA2" w:rsidRDefault="00ED56FB">
      <w:pPr>
        <w:tabs>
          <w:tab w:val="center" w:pos="5400"/>
        </w:tabs>
        <w:rPr>
          <w:rFonts w:ascii="Times New Roman" w:hAnsi="Times New Roman"/>
          <w:sz w:val="24"/>
        </w:rPr>
      </w:pPr>
    </w:p>
    <w:p w:rsidR="00ED56FB" w:rsidRPr="00FD1DA2" w:rsidRDefault="008A16C6" w:rsidP="00E44AC4">
      <w:pPr>
        <w:tabs>
          <w:tab w:val="center" w:pos="5400"/>
        </w:tabs>
        <w:jc w:val="center"/>
        <w:rPr>
          <w:rFonts w:ascii="Times New Roman" w:hAnsi="Times New Roman"/>
          <w:sz w:val="24"/>
        </w:rPr>
      </w:pPr>
      <w:r w:rsidRPr="00FD1DA2">
        <w:rPr>
          <w:rFonts w:ascii="Times New Roman" w:hAnsi="Times New Roman"/>
          <w:noProof/>
          <w:sz w:val="24"/>
        </w:rPr>
        <w:drawing>
          <wp:inline distT="0" distB="0" distL="0" distR="0" wp14:anchorId="603AFA3D" wp14:editId="519EE979">
            <wp:extent cx="3775075" cy="15379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Well Services proc final - Adjustable for Siz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6290" cy="1550711"/>
                    </a:xfrm>
                    <a:prstGeom prst="rect">
                      <a:avLst/>
                    </a:prstGeom>
                  </pic:spPr>
                </pic:pic>
              </a:graphicData>
            </a:graphic>
          </wp:inline>
        </w:drawing>
      </w:r>
    </w:p>
    <w:p w:rsidR="00630590" w:rsidRPr="00FD1DA2" w:rsidRDefault="00630590" w:rsidP="00E44AC4">
      <w:pPr>
        <w:tabs>
          <w:tab w:val="center" w:pos="5400"/>
        </w:tabs>
        <w:jc w:val="center"/>
        <w:rPr>
          <w:rFonts w:ascii="Times New Roman" w:hAnsi="Times New Roman"/>
          <w:sz w:val="24"/>
        </w:rPr>
      </w:pPr>
    </w:p>
    <w:p w:rsidR="00630590" w:rsidRPr="00FD1DA2" w:rsidRDefault="00630590" w:rsidP="00E44AC4">
      <w:pPr>
        <w:tabs>
          <w:tab w:val="center" w:pos="5400"/>
        </w:tabs>
        <w:jc w:val="center"/>
        <w:rPr>
          <w:rFonts w:ascii="Times New Roman" w:hAnsi="Times New Roman"/>
          <w:sz w:val="24"/>
        </w:rPr>
      </w:pPr>
    </w:p>
    <w:p w:rsidR="00630590" w:rsidRPr="00FD1DA2" w:rsidRDefault="00630590" w:rsidP="00E44AC4">
      <w:pPr>
        <w:tabs>
          <w:tab w:val="center" w:pos="5400"/>
        </w:tabs>
        <w:jc w:val="center"/>
        <w:rPr>
          <w:rFonts w:ascii="Times New Roman" w:hAnsi="Times New Roman"/>
          <w:sz w:val="24"/>
        </w:rPr>
      </w:pPr>
    </w:p>
    <w:p w:rsidR="00ED56FB" w:rsidRPr="00FD1DA2" w:rsidRDefault="00ED56FB" w:rsidP="00E44AC4">
      <w:pPr>
        <w:tabs>
          <w:tab w:val="center" w:pos="5400"/>
        </w:tabs>
        <w:jc w:val="center"/>
        <w:rPr>
          <w:rFonts w:ascii="Times New Roman" w:hAnsi="Times New Roman"/>
          <w:sz w:val="24"/>
        </w:rPr>
      </w:pPr>
    </w:p>
    <w:p w:rsidR="00ED56FB" w:rsidRPr="00FD1DA2" w:rsidRDefault="00ED56FB">
      <w:pPr>
        <w:tabs>
          <w:tab w:val="center" w:pos="5400"/>
        </w:tabs>
        <w:rPr>
          <w:rFonts w:ascii="Times New Roman" w:hAnsi="Times New Roman"/>
          <w:sz w:val="24"/>
        </w:rPr>
      </w:pPr>
    </w:p>
    <w:p w:rsidR="00ED56FB" w:rsidRPr="00FD1DA2" w:rsidRDefault="00ED56FB">
      <w:pPr>
        <w:tabs>
          <w:tab w:val="center" w:pos="5400"/>
        </w:tabs>
        <w:rPr>
          <w:rFonts w:ascii="Times New Roman" w:hAnsi="Times New Roman"/>
          <w:sz w:val="24"/>
        </w:rPr>
      </w:pPr>
    </w:p>
    <w:p w:rsidR="00ED56FB" w:rsidRPr="00FD1DA2" w:rsidRDefault="00ED56FB">
      <w:pPr>
        <w:tabs>
          <w:tab w:val="left" w:pos="-720"/>
        </w:tabs>
        <w:jc w:val="center"/>
        <w:rPr>
          <w:rFonts w:ascii="Times New Roman" w:hAnsi="Times New Roman"/>
          <w:sz w:val="24"/>
        </w:rPr>
      </w:pPr>
    </w:p>
    <w:p w:rsidR="00ED56FB" w:rsidRPr="00FD1DA2" w:rsidRDefault="00ED56FB">
      <w:pPr>
        <w:tabs>
          <w:tab w:val="left" w:pos="-720"/>
        </w:tabs>
        <w:jc w:val="center"/>
        <w:rPr>
          <w:rFonts w:ascii="Times New Roman" w:hAnsi="Times New Roman"/>
          <w:sz w:val="24"/>
        </w:rPr>
      </w:pPr>
    </w:p>
    <w:p w:rsidR="00242FA5" w:rsidRDefault="00242FA5" w:rsidP="00A238F9">
      <w:pPr>
        <w:pStyle w:val="Caption"/>
        <w:rPr>
          <w:rFonts w:ascii="Times New Roman" w:hAnsi="Times New Roman"/>
        </w:rPr>
      </w:pPr>
    </w:p>
    <w:p w:rsidR="00242FA5" w:rsidRDefault="00242FA5" w:rsidP="00A238F9">
      <w:pPr>
        <w:pStyle w:val="Caption"/>
        <w:rPr>
          <w:rFonts w:ascii="Times New Roman" w:hAnsi="Times New Roman"/>
        </w:rPr>
      </w:pPr>
    </w:p>
    <w:p w:rsidR="00242FA5" w:rsidRDefault="00242FA5" w:rsidP="00A238F9">
      <w:pPr>
        <w:pStyle w:val="Caption"/>
        <w:rPr>
          <w:rFonts w:ascii="Times New Roman" w:hAnsi="Times New Roman"/>
        </w:rPr>
      </w:pPr>
    </w:p>
    <w:p w:rsidR="00242FA5" w:rsidRDefault="00242FA5" w:rsidP="00A238F9">
      <w:pPr>
        <w:pStyle w:val="Caption"/>
        <w:rPr>
          <w:rFonts w:ascii="Times New Roman" w:hAnsi="Times New Roman"/>
        </w:rPr>
      </w:pPr>
    </w:p>
    <w:p w:rsidR="00242FA5" w:rsidRDefault="00242FA5" w:rsidP="00A238F9">
      <w:pPr>
        <w:pStyle w:val="Caption"/>
        <w:rPr>
          <w:rFonts w:ascii="Times New Roman" w:hAnsi="Times New Roman"/>
        </w:rPr>
      </w:pPr>
    </w:p>
    <w:p w:rsidR="00242FA5" w:rsidRDefault="00242FA5" w:rsidP="00A238F9">
      <w:pPr>
        <w:pStyle w:val="Caption"/>
        <w:rPr>
          <w:rFonts w:ascii="Times New Roman" w:hAnsi="Times New Roman"/>
        </w:rPr>
      </w:pPr>
    </w:p>
    <w:p w:rsidR="00ED56FB" w:rsidRPr="00FD1DA2" w:rsidRDefault="00F00535" w:rsidP="00A238F9">
      <w:pPr>
        <w:pStyle w:val="Caption"/>
        <w:rPr>
          <w:rFonts w:ascii="Times New Roman" w:hAnsi="Times New Roman"/>
          <w:i/>
        </w:rPr>
      </w:pPr>
      <w:r>
        <w:rPr>
          <w:rFonts w:ascii="Times New Roman" w:hAnsi="Times New Roman"/>
        </w:rPr>
        <w:t>CONTRACTED SERVICE PROVIDER SERVICE</w:t>
      </w:r>
      <w:r w:rsidR="00170F6F" w:rsidRPr="00FD1DA2">
        <w:rPr>
          <w:rFonts w:ascii="Times New Roman" w:hAnsi="Times New Roman"/>
        </w:rPr>
        <w:t xml:space="preserve"> STANDARDS</w:t>
      </w:r>
    </w:p>
    <w:p w:rsidR="00ED56FB" w:rsidRPr="00FD1DA2" w:rsidRDefault="00ED56FB">
      <w:pPr>
        <w:tabs>
          <w:tab w:val="left" w:pos="-720"/>
        </w:tabs>
        <w:jc w:val="center"/>
        <w:rPr>
          <w:rFonts w:ascii="Times New Roman" w:hAnsi="Times New Roman"/>
          <w:sz w:val="24"/>
        </w:rPr>
      </w:pPr>
    </w:p>
    <w:p w:rsidR="00ED56FB" w:rsidRPr="00FD1DA2" w:rsidRDefault="00ED56FB">
      <w:pPr>
        <w:tabs>
          <w:tab w:val="left" w:pos="-720"/>
        </w:tabs>
        <w:jc w:val="center"/>
        <w:rPr>
          <w:rFonts w:ascii="Times New Roman" w:hAnsi="Times New Roman"/>
          <w:sz w:val="24"/>
        </w:rPr>
      </w:pPr>
    </w:p>
    <w:p w:rsidR="00B42FBA" w:rsidRPr="00FD1DA2" w:rsidRDefault="00B42FBA">
      <w:pPr>
        <w:tabs>
          <w:tab w:val="center" w:pos="5400"/>
        </w:tabs>
        <w:jc w:val="center"/>
        <w:rPr>
          <w:rFonts w:ascii="Times New Roman" w:hAnsi="Times New Roman"/>
          <w:sz w:val="24"/>
        </w:rPr>
      </w:pPr>
    </w:p>
    <w:p w:rsidR="00ED56FB" w:rsidRPr="00FD1DA2" w:rsidRDefault="00EA5C1E" w:rsidP="005A0762">
      <w:pPr>
        <w:tabs>
          <w:tab w:val="center" w:pos="5400"/>
        </w:tabs>
        <w:jc w:val="center"/>
        <w:rPr>
          <w:rFonts w:ascii="Times New Roman" w:hAnsi="Times New Roman"/>
          <w:sz w:val="40"/>
          <w:szCs w:val="40"/>
        </w:rPr>
      </w:pPr>
      <w:r w:rsidRPr="00FD1DA2">
        <w:rPr>
          <w:rFonts w:ascii="Times New Roman" w:hAnsi="Times New Roman"/>
          <w:sz w:val="40"/>
          <w:szCs w:val="40"/>
        </w:rPr>
        <w:t xml:space="preserve">Contract </w:t>
      </w:r>
      <w:r w:rsidR="002125F3" w:rsidRPr="00FD1DA2">
        <w:rPr>
          <w:rFonts w:ascii="Times New Roman" w:hAnsi="Times New Roman"/>
          <w:sz w:val="40"/>
          <w:szCs w:val="40"/>
        </w:rPr>
        <w:t xml:space="preserve">Service </w:t>
      </w:r>
      <w:r w:rsidR="00B42FBA" w:rsidRPr="00FD1DA2">
        <w:rPr>
          <w:rFonts w:ascii="Times New Roman" w:hAnsi="Times New Roman"/>
          <w:sz w:val="40"/>
          <w:szCs w:val="40"/>
        </w:rPr>
        <w:t>Guidelines</w:t>
      </w:r>
      <w:r w:rsidR="005A0762" w:rsidRPr="00FD1DA2">
        <w:rPr>
          <w:rFonts w:ascii="Times New Roman" w:hAnsi="Times New Roman"/>
          <w:sz w:val="40"/>
          <w:szCs w:val="40"/>
        </w:rPr>
        <w:t xml:space="preserve"> </w:t>
      </w:r>
      <w:r w:rsidR="007C0D4F" w:rsidRPr="00FD1DA2">
        <w:rPr>
          <w:rFonts w:ascii="Times New Roman" w:hAnsi="Times New Roman"/>
          <w:sz w:val="40"/>
          <w:szCs w:val="40"/>
        </w:rPr>
        <w:t xml:space="preserve">&amp; </w:t>
      </w:r>
      <w:r w:rsidR="00792F5A" w:rsidRPr="00FD1DA2">
        <w:rPr>
          <w:rFonts w:ascii="Times New Roman" w:hAnsi="Times New Roman"/>
          <w:sz w:val="40"/>
          <w:szCs w:val="40"/>
        </w:rPr>
        <w:t xml:space="preserve">General </w:t>
      </w:r>
      <w:r w:rsidR="00B42FBA" w:rsidRPr="00FD1DA2">
        <w:rPr>
          <w:rFonts w:ascii="Times New Roman" w:hAnsi="Times New Roman"/>
          <w:sz w:val="40"/>
          <w:szCs w:val="40"/>
        </w:rPr>
        <w:t>Operating Standards</w:t>
      </w:r>
      <w:r w:rsidR="005A0762" w:rsidRPr="00FD1DA2">
        <w:rPr>
          <w:rFonts w:ascii="Times New Roman" w:hAnsi="Times New Roman"/>
          <w:sz w:val="40"/>
          <w:szCs w:val="40"/>
        </w:rPr>
        <w:t xml:space="preserve"> </w:t>
      </w:r>
    </w:p>
    <w:p w:rsidR="00ED56FB" w:rsidRPr="00FD1DA2" w:rsidRDefault="00ED56FB">
      <w:pPr>
        <w:tabs>
          <w:tab w:val="center" w:pos="5400"/>
        </w:tabs>
        <w:jc w:val="center"/>
        <w:rPr>
          <w:rFonts w:ascii="Times New Roman" w:hAnsi="Times New Roman"/>
          <w:sz w:val="24"/>
        </w:rPr>
      </w:pPr>
    </w:p>
    <w:p w:rsidR="006618B1" w:rsidRPr="00FD1DA2" w:rsidRDefault="006618B1">
      <w:pPr>
        <w:tabs>
          <w:tab w:val="center" w:pos="5400"/>
        </w:tabs>
        <w:jc w:val="center"/>
        <w:rPr>
          <w:rFonts w:ascii="Times New Roman" w:hAnsi="Times New Roman"/>
          <w:sz w:val="24"/>
        </w:rPr>
      </w:pPr>
    </w:p>
    <w:p w:rsidR="006618B1" w:rsidRPr="00FD1DA2" w:rsidRDefault="006618B1">
      <w:pPr>
        <w:tabs>
          <w:tab w:val="center" w:pos="5400"/>
        </w:tabs>
        <w:jc w:val="center"/>
        <w:rPr>
          <w:rFonts w:ascii="Times New Roman" w:hAnsi="Times New Roman"/>
          <w:sz w:val="24"/>
        </w:rPr>
      </w:pPr>
    </w:p>
    <w:p w:rsidR="00ED56FB" w:rsidRPr="00F9225A" w:rsidRDefault="00F9225A" w:rsidP="005A0762">
      <w:pPr>
        <w:tabs>
          <w:tab w:val="center" w:pos="5400"/>
        </w:tabs>
        <w:jc w:val="center"/>
        <w:rPr>
          <w:rFonts w:ascii="Times New Roman" w:hAnsi="Times New Roman"/>
          <w:b/>
          <w:sz w:val="48"/>
          <w:szCs w:val="48"/>
        </w:rPr>
      </w:pPr>
      <w:r w:rsidRPr="00F9225A">
        <w:rPr>
          <w:rFonts w:ascii="Times New Roman" w:hAnsi="Times New Roman"/>
          <w:b/>
          <w:sz w:val="48"/>
          <w:szCs w:val="48"/>
        </w:rPr>
        <w:t>201</w:t>
      </w:r>
      <w:r w:rsidR="0089610B">
        <w:rPr>
          <w:rFonts w:ascii="Times New Roman" w:hAnsi="Times New Roman"/>
          <w:b/>
          <w:sz w:val="48"/>
          <w:szCs w:val="48"/>
        </w:rPr>
        <w:t>9</w:t>
      </w:r>
    </w:p>
    <w:p w:rsidR="005A0762" w:rsidRPr="00FD1DA2" w:rsidRDefault="00327A90" w:rsidP="00635F69">
      <w:pPr>
        <w:tabs>
          <w:tab w:val="left" w:pos="0"/>
        </w:tabs>
        <w:jc w:val="both"/>
        <w:rPr>
          <w:rFonts w:ascii="Times New Roman" w:hAnsi="Times New Roman"/>
        </w:rPr>
      </w:pPr>
      <w:r w:rsidRPr="00FD1DA2">
        <w:rPr>
          <w:rFonts w:ascii="Times New Roman" w:hAnsi="Times New Roman"/>
          <w:sz w:val="24"/>
        </w:rPr>
        <w:br w:type="page"/>
      </w:r>
    </w:p>
    <w:sdt>
      <w:sdtPr>
        <w:rPr>
          <w:rFonts w:ascii="Times New Roman" w:eastAsia="Times New Roman" w:hAnsi="Times New Roman" w:cs="Times New Roman"/>
          <w:bCs w:val="0"/>
          <w:i w:val="0"/>
          <w:color w:val="auto"/>
          <w:sz w:val="20"/>
          <w:szCs w:val="20"/>
          <w:u w:val="none"/>
          <w:lang w:eastAsia="en-US"/>
        </w:rPr>
        <w:id w:val="832116883"/>
        <w:docPartObj>
          <w:docPartGallery w:val="Table of Contents"/>
          <w:docPartUnique/>
        </w:docPartObj>
      </w:sdtPr>
      <w:sdtEndPr>
        <w:rPr>
          <w:b/>
          <w:noProof/>
          <w:sz w:val="24"/>
          <w:szCs w:val="24"/>
        </w:rPr>
      </w:sdtEndPr>
      <w:sdtContent>
        <w:p w:rsidR="00A03B01" w:rsidRPr="00FD1DA2" w:rsidRDefault="00630590" w:rsidP="00A03B01">
          <w:pPr>
            <w:pStyle w:val="TOCHeading"/>
            <w:spacing w:before="120" w:line="240" w:lineRule="auto"/>
            <w:jc w:val="center"/>
            <w:rPr>
              <w:rFonts w:ascii="Times New Roman" w:hAnsi="Times New Roman" w:cs="Times New Roman"/>
              <w:sz w:val="32"/>
              <w:szCs w:val="32"/>
            </w:rPr>
          </w:pPr>
          <w:r w:rsidRPr="00FD1DA2">
            <w:rPr>
              <w:rFonts w:ascii="Times New Roman" w:hAnsi="Times New Roman" w:cs="Times New Roman"/>
              <w:sz w:val="32"/>
              <w:szCs w:val="32"/>
            </w:rPr>
            <w:t>Table of Contents</w:t>
          </w:r>
        </w:p>
        <w:p w:rsidR="00F42BEC" w:rsidRPr="00F42BEC" w:rsidRDefault="00630590">
          <w:pPr>
            <w:pStyle w:val="TOC1"/>
            <w:rPr>
              <w:rFonts w:ascii="Times New Roman" w:eastAsiaTheme="minorEastAsia" w:hAnsi="Times New Roman"/>
              <w:noProof/>
              <w:szCs w:val="22"/>
            </w:rPr>
          </w:pPr>
          <w:r w:rsidRPr="00786F3A">
            <w:rPr>
              <w:rFonts w:ascii="Times New Roman" w:hAnsi="Times New Roman"/>
              <w:szCs w:val="22"/>
            </w:rPr>
            <w:fldChar w:fldCharType="begin"/>
          </w:r>
          <w:r w:rsidRPr="00786F3A">
            <w:rPr>
              <w:rFonts w:ascii="Times New Roman" w:hAnsi="Times New Roman"/>
              <w:szCs w:val="22"/>
            </w:rPr>
            <w:instrText xml:space="preserve"> TOC \o "1-3" \h \z \u </w:instrText>
          </w:r>
          <w:r w:rsidRPr="00786F3A">
            <w:rPr>
              <w:rFonts w:ascii="Times New Roman" w:hAnsi="Times New Roman"/>
              <w:szCs w:val="22"/>
            </w:rPr>
            <w:fldChar w:fldCharType="separate"/>
          </w:r>
          <w:hyperlink w:anchor="_Toc522100892" w:history="1">
            <w:r w:rsidR="00F42BEC" w:rsidRPr="00F42BEC">
              <w:rPr>
                <w:rStyle w:val="Hyperlink"/>
                <w:rFonts w:ascii="Times New Roman" w:hAnsi="Times New Roman"/>
                <w:noProof/>
              </w:rPr>
              <w:t>Overview of Programs within CareWell Services SW</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_Toc522100892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sidR="00FE6FAD">
              <w:rPr>
                <w:rFonts w:ascii="Times New Roman" w:hAnsi="Times New Roman"/>
                <w:noProof/>
                <w:webHidden/>
              </w:rPr>
              <w:t>5</w:t>
            </w:r>
            <w:r w:rsidR="00F42BEC" w:rsidRPr="00F42BEC">
              <w:rPr>
                <w:rFonts w:ascii="Times New Roman" w:hAnsi="Times New Roman"/>
                <w:noProof/>
                <w:webHidden/>
              </w:rPr>
              <w:fldChar w:fldCharType="end"/>
            </w:r>
          </w:hyperlink>
        </w:p>
        <w:p w:rsidR="00F42BEC" w:rsidRPr="00F42BEC" w:rsidRDefault="00FE6FAD">
          <w:pPr>
            <w:pStyle w:val="TOC1"/>
            <w:rPr>
              <w:rFonts w:ascii="Times New Roman" w:eastAsiaTheme="minorEastAsia" w:hAnsi="Times New Roman"/>
              <w:noProof/>
              <w:szCs w:val="22"/>
            </w:rPr>
          </w:pPr>
          <w:hyperlink w:anchor="_Toc522100893" w:history="1">
            <w:r w:rsidR="00F42BEC" w:rsidRPr="00F42BEC">
              <w:rPr>
                <w:rStyle w:val="Hyperlink"/>
                <w:rFonts w:ascii="Times New Roman" w:hAnsi="Times New Roman"/>
                <w:noProof/>
              </w:rPr>
              <w:t>Community Based Programs and Services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_Toc522100893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5</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894" w:history="1">
            <w:r w:rsidR="00F42BEC" w:rsidRPr="00F42BEC">
              <w:rPr>
                <w:rStyle w:val="Hyperlink"/>
                <w:rFonts w:ascii="Times New Roman" w:hAnsi="Times New Roman"/>
                <w:noProof/>
                <w:w w:val="105"/>
                <w:u w:color="0C0C0C"/>
              </w:rPr>
              <w:t>Care Management</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_Toc522100894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5</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895" w:history="1">
            <w:r w:rsidR="00F42BEC" w:rsidRPr="00F42BEC">
              <w:rPr>
                <w:rStyle w:val="Hyperlink"/>
                <w:rFonts w:ascii="Times New Roman" w:hAnsi="Times New Roman"/>
                <w:noProof/>
                <w:w w:val="105"/>
                <w:u w:color="0C0C0C"/>
              </w:rPr>
              <w:t>Health Access Hub</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_Toc522100895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5</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896" w:history="1">
            <w:r w:rsidR="00F42BEC" w:rsidRPr="00F42BEC">
              <w:rPr>
                <w:rStyle w:val="Hyperlink"/>
                <w:rFonts w:ascii="Times New Roman" w:hAnsi="Times New Roman"/>
                <w:noProof/>
              </w:rPr>
              <w:t>MI-Health Link</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_Toc522100896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5</w:t>
            </w:r>
            <w:r w:rsidR="00F42BEC" w:rsidRPr="00F42BEC">
              <w:rPr>
                <w:rFonts w:ascii="Times New Roman" w:hAnsi="Times New Roman"/>
                <w:noProof/>
                <w:webHidden/>
              </w:rPr>
              <w:fldChar w:fldCharType="end"/>
            </w:r>
          </w:hyperlink>
        </w:p>
        <w:p w:rsidR="00F42BEC" w:rsidRPr="00F42BEC" w:rsidRDefault="00FE6FAD">
          <w:pPr>
            <w:pStyle w:val="TOC1"/>
            <w:rPr>
              <w:rFonts w:ascii="Times New Roman" w:eastAsiaTheme="minorEastAsia" w:hAnsi="Times New Roman"/>
              <w:noProof/>
              <w:szCs w:val="22"/>
            </w:rPr>
          </w:pPr>
          <w:hyperlink w:anchor="_Toc522100897" w:history="1">
            <w:r w:rsidR="00F42BEC" w:rsidRPr="00F42BEC">
              <w:rPr>
                <w:rStyle w:val="Hyperlink"/>
                <w:rFonts w:ascii="Times New Roman" w:hAnsi="Times New Roman"/>
                <w:noProof/>
                <w:w w:val="105"/>
                <w:u w:color="000000"/>
              </w:rPr>
              <w:t>Direct Service Purchase System</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_Toc522100897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6</w:t>
            </w:r>
            <w:r w:rsidR="00F42BEC" w:rsidRPr="00F42BEC">
              <w:rPr>
                <w:rFonts w:ascii="Times New Roman" w:hAnsi="Times New Roman"/>
                <w:noProof/>
                <w:webHidden/>
              </w:rPr>
              <w:fldChar w:fldCharType="end"/>
            </w:r>
          </w:hyperlink>
        </w:p>
        <w:p w:rsidR="00F42BEC" w:rsidRPr="00F42BEC" w:rsidRDefault="00FE6FAD">
          <w:pPr>
            <w:pStyle w:val="TOC1"/>
            <w:rPr>
              <w:rFonts w:ascii="Times New Roman" w:eastAsiaTheme="minorEastAsia" w:hAnsi="Times New Roman"/>
              <w:noProof/>
              <w:szCs w:val="22"/>
            </w:rPr>
          </w:pPr>
          <w:hyperlink w:anchor="_Toc522100898" w:history="1">
            <w:r w:rsidR="00F42BEC" w:rsidRPr="00F42BEC">
              <w:rPr>
                <w:rStyle w:val="Hyperlink"/>
                <w:rFonts w:ascii="Times New Roman" w:hAnsi="Times New Roman"/>
                <w:noProof/>
              </w:rPr>
              <w:t>Contracting Providers – Notice of Compliance and Review Requirements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_Toc522100898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6</w:t>
            </w:r>
            <w:r w:rsidR="00F42BEC" w:rsidRPr="00F42BEC">
              <w:rPr>
                <w:rFonts w:ascii="Times New Roman" w:hAnsi="Times New Roman"/>
                <w:noProof/>
                <w:webHidden/>
              </w:rPr>
              <w:fldChar w:fldCharType="end"/>
            </w:r>
          </w:hyperlink>
        </w:p>
        <w:p w:rsidR="00F42BEC" w:rsidRPr="00F42BEC" w:rsidRDefault="00FE6FAD">
          <w:pPr>
            <w:pStyle w:val="TOC1"/>
            <w:rPr>
              <w:rFonts w:ascii="Times New Roman" w:eastAsiaTheme="minorEastAsia" w:hAnsi="Times New Roman"/>
              <w:noProof/>
              <w:szCs w:val="22"/>
            </w:rPr>
          </w:pPr>
          <w:hyperlink w:anchor="_Toc522100899" w:history="1">
            <w:r w:rsidR="00F42BEC" w:rsidRPr="00F42BEC">
              <w:rPr>
                <w:rStyle w:val="Hyperlink"/>
                <w:rFonts w:ascii="Times New Roman" w:hAnsi="Times New Roman"/>
                <w:noProof/>
                <w:w w:val="105"/>
                <w:u w:color="000000"/>
              </w:rPr>
              <w:t>Funding Structure</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_Toc522100899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6</w:t>
            </w:r>
            <w:r w:rsidR="00F42BEC" w:rsidRPr="00F42BEC">
              <w:rPr>
                <w:rFonts w:ascii="Times New Roman" w:hAnsi="Times New Roman"/>
                <w:noProof/>
                <w:webHidden/>
              </w:rPr>
              <w:fldChar w:fldCharType="end"/>
            </w:r>
          </w:hyperlink>
        </w:p>
        <w:p w:rsidR="00F42BEC" w:rsidRPr="00F42BEC" w:rsidRDefault="00FE6FAD">
          <w:pPr>
            <w:pStyle w:val="TOC1"/>
            <w:rPr>
              <w:rFonts w:ascii="Times New Roman" w:eastAsiaTheme="minorEastAsia" w:hAnsi="Times New Roman"/>
              <w:noProof/>
              <w:szCs w:val="22"/>
            </w:rPr>
          </w:pPr>
          <w:hyperlink w:anchor="_Toc522100900" w:history="1">
            <w:r w:rsidR="00F42BEC" w:rsidRPr="00F42BEC">
              <w:rPr>
                <w:rStyle w:val="Hyperlink"/>
                <w:rFonts w:ascii="Times New Roman" w:hAnsi="Times New Roman"/>
                <w:noProof/>
              </w:rPr>
              <w:t>Target Population</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_Toc522100900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7</w:t>
            </w:r>
            <w:r w:rsidR="00F42BEC" w:rsidRPr="00F42BEC">
              <w:rPr>
                <w:rFonts w:ascii="Times New Roman" w:hAnsi="Times New Roman"/>
                <w:noProof/>
                <w:webHidden/>
              </w:rPr>
              <w:fldChar w:fldCharType="end"/>
            </w:r>
          </w:hyperlink>
        </w:p>
        <w:p w:rsidR="00F42BEC" w:rsidRPr="00F42BEC" w:rsidRDefault="00FE6FAD">
          <w:pPr>
            <w:pStyle w:val="TOC1"/>
            <w:rPr>
              <w:rFonts w:ascii="Times New Roman" w:eastAsiaTheme="minorEastAsia" w:hAnsi="Times New Roman"/>
              <w:noProof/>
              <w:szCs w:val="22"/>
            </w:rPr>
          </w:pPr>
          <w:hyperlink w:anchor="_Toc522100901" w:history="1">
            <w:r w:rsidR="00F42BEC" w:rsidRPr="00F42BEC">
              <w:rPr>
                <w:rStyle w:val="Hyperlink"/>
                <w:rFonts w:ascii="Times New Roman" w:hAnsi="Times New Roman"/>
                <w:noProof/>
              </w:rPr>
              <w:t>Service Provider Eligibility Standards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_Toc522100901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7</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02" w:history="1">
            <w:r w:rsidR="00F42BEC" w:rsidRPr="00F42BEC">
              <w:rPr>
                <w:rStyle w:val="Hyperlink"/>
                <w:rFonts w:ascii="Times New Roman" w:hAnsi="Times New Roman"/>
                <w:noProof/>
              </w:rPr>
              <w:t>Eligible Organizations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_Toc522100902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7</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03" w:history="1">
            <w:r w:rsidR="00F42BEC" w:rsidRPr="00F42BEC">
              <w:rPr>
                <w:rStyle w:val="Hyperlink"/>
                <w:rFonts w:ascii="Times New Roman" w:hAnsi="Times New Roman"/>
                <w:noProof/>
              </w:rPr>
              <w:t>Assurances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_Toc522100903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7</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04" w:history="1">
            <w:r w:rsidR="00F42BEC" w:rsidRPr="00F42BEC">
              <w:rPr>
                <w:rStyle w:val="Hyperlink"/>
                <w:rFonts w:ascii="Times New Roman" w:hAnsi="Times New Roman"/>
                <w:noProof/>
              </w:rPr>
              <w:t>1.</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Civil Rights Compliance/Equal Opportunity – Employment, Programs and Services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_Toc522100904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7</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05" w:history="1">
            <w:r w:rsidR="00F42BEC" w:rsidRPr="00F42BEC">
              <w:rPr>
                <w:rStyle w:val="Hyperlink"/>
                <w:rFonts w:ascii="Times New Roman" w:hAnsi="Times New Roman"/>
                <w:noProof/>
              </w:rPr>
              <w:t>2.</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Debarment and Suspension</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_Toc522100905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7</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06" w:history="1">
            <w:r w:rsidR="00F42BEC" w:rsidRPr="00F42BEC">
              <w:rPr>
                <w:rStyle w:val="Hyperlink"/>
                <w:rFonts w:ascii="Times New Roman" w:hAnsi="Times New Roman"/>
                <w:noProof/>
              </w:rPr>
              <w:t>3.</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Drug Free Workplace</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_Toc522100906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8</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07" w:history="1">
            <w:r w:rsidR="00F42BEC" w:rsidRPr="00F42BEC">
              <w:rPr>
                <w:rStyle w:val="Hyperlink"/>
                <w:rFonts w:ascii="Times New Roman" w:hAnsi="Times New Roman"/>
                <w:noProof/>
              </w:rPr>
              <w:t>4.</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Confidentiality</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_Toc522100907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8</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08" w:history="1">
            <w:r w:rsidR="00F42BEC" w:rsidRPr="00F42BEC">
              <w:rPr>
                <w:rStyle w:val="Hyperlink"/>
                <w:rFonts w:ascii="Times New Roman" w:hAnsi="Times New Roman"/>
                <w:noProof/>
              </w:rPr>
              <w:t>5.</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HIPPA</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_Toc522100908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8</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09" w:history="1">
            <w:r w:rsidR="00F42BEC" w:rsidRPr="00F42BEC">
              <w:rPr>
                <w:rStyle w:val="Hyperlink"/>
                <w:rFonts w:ascii="Times New Roman" w:hAnsi="Times New Roman"/>
                <w:noProof/>
              </w:rPr>
              <w:t>6.</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Standard/Universal Precautions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_Toc522100909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9</w:t>
            </w:r>
            <w:r w:rsidR="00F42BEC" w:rsidRPr="00F42BEC">
              <w:rPr>
                <w:rFonts w:ascii="Times New Roman" w:hAnsi="Times New Roman"/>
                <w:noProof/>
                <w:webHidden/>
              </w:rPr>
              <w:fldChar w:fldCharType="end"/>
            </w:r>
          </w:hyperlink>
        </w:p>
        <w:p w:rsidR="00F42BEC" w:rsidRPr="00F42BEC" w:rsidRDefault="00FE6FAD">
          <w:pPr>
            <w:pStyle w:val="TOC1"/>
            <w:rPr>
              <w:rFonts w:ascii="Times New Roman" w:eastAsiaTheme="minorEastAsia" w:hAnsi="Times New Roman"/>
              <w:noProof/>
              <w:szCs w:val="22"/>
            </w:rPr>
          </w:pPr>
          <w:hyperlink w:anchor="_Toc522100910" w:history="1">
            <w:r w:rsidR="00F42BEC" w:rsidRPr="00F42BEC">
              <w:rPr>
                <w:rStyle w:val="Hyperlink"/>
                <w:rFonts w:ascii="Times New Roman" w:hAnsi="Times New Roman"/>
                <w:noProof/>
              </w:rPr>
              <w:t>Application Process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_Toc522100910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9</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11" w:history="1">
            <w:r w:rsidR="00F42BEC" w:rsidRPr="00F42BEC">
              <w:rPr>
                <w:rStyle w:val="Hyperlink"/>
                <w:rFonts w:ascii="Times New Roman" w:hAnsi="Times New Roman"/>
                <w:noProof/>
              </w:rPr>
              <w:t>Vendor-Provider Selection</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_Toc522100911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10</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12" w:history="1">
            <w:r w:rsidR="00F42BEC" w:rsidRPr="00F42BEC">
              <w:rPr>
                <w:rStyle w:val="Hyperlink"/>
                <w:rFonts w:ascii="Times New Roman" w:hAnsi="Times New Roman"/>
                <w:noProof/>
              </w:rPr>
              <w:t>Service Delivery and Proposed Contracting Review Criteria:</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_Toc522100912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10</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13" w:history="1">
            <w:r w:rsidR="00F42BEC" w:rsidRPr="00F42BEC">
              <w:rPr>
                <w:rStyle w:val="Hyperlink"/>
                <w:rFonts w:ascii="Times New Roman" w:hAnsi="Times New Roman"/>
                <w:noProof/>
              </w:rPr>
              <w:t>1.</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Participant Preference:</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_Toc522100913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10</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14" w:history="1">
            <w:r w:rsidR="00F42BEC" w:rsidRPr="00F42BEC">
              <w:rPr>
                <w:rStyle w:val="Hyperlink"/>
                <w:rFonts w:ascii="Times New Roman" w:hAnsi="Times New Roman"/>
                <w:noProof/>
              </w:rPr>
              <w:t>2.</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Ability to Provide Quality Services: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_Toc522100914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10</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15" w:history="1">
            <w:r w:rsidR="00F42BEC" w:rsidRPr="00F42BEC">
              <w:rPr>
                <w:rStyle w:val="Hyperlink"/>
                <w:rFonts w:ascii="Times New Roman" w:hAnsi="Times New Roman"/>
                <w:noProof/>
              </w:rPr>
              <w:t>3.</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Comprehensive Care:</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_Toc522100915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10</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16" w:history="1">
            <w:r w:rsidR="00F42BEC" w:rsidRPr="00F42BEC">
              <w:rPr>
                <w:rStyle w:val="Hyperlink"/>
                <w:rFonts w:ascii="Times New Roman" w:hAnsi="Times New Roman"/>
                <w:noProof/>
              </w:rPr>
              <w:t>4.</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Accessibility:</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_Toc522100916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10</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17" w:history="1">
            <w:r w:rsidR="00F42BEC" w:rsidRPr="00F42BEC">
              <w:rPr>
                <w:rStyle w:val="Hyperlink"/>
                <w:rFonts w:ascii="Times New Roman" w:hAnsi="Times New Roman"/>
                <w:noProof/>
              </w:rPr>
              <w:t>5.</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Cost:</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_Toc522100917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10</w:t>
            </w:r>
            <w:r w:rsidR="00F42BEC" w:rsidRPr="00F42BEC">
              <w:rPr>
                <w:rFonts w:ascii="Times New Roman" w:hAnsi="Times New Roman"/>
                <w:noProof/>
                <w:webHidden/>
              </w:rPr>
              <w:fldChar w:fldCharType="end"/>
            </w:r>
          </w:hyperlink>
          <w:bookmarkStart w:id="0" w:name="_GoBack"/>
          <w:bookmarkEnd w:id="0"/>
        </w:p>
        <w:p w:rsidR="00F42BEC" w:rsidRPr="00F42BEC" w:rsidRDefault="00FE6FAD">
          <w:pPr>
            <w:pStyle w:val="TOC2"/>
            <w:rPr>
              <w:rFonts w:ascii="Times New Roman" w:eastAsiaTheme="minorEastAsia" w:hAnsi="Times New Roman"/>
              <w:noProof/>
              <w:szCs w:val="22"/>
            </w:rPr>
          </w:pPr>
          <w:hyperlink w:anchor="_Toc522100918" w:history="1">
            <w:r w:rsidR="00F42BEC" w:rsidRPr="00F42BEC">
              <w:rPr>
                <w:rStyle w:val="Hyperlink"/>
                <w:rFonts w:ascii="Times New Roman" w:hAnsi="Times New Roman"/>
                <w:noProof/>
              </w:rPr>
              <w:t>Minimum Requirements and Application Instructions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_Toc522100918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10</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19" w:history="1">
            <w:r w:rsidR="00F42BEC" w:rsidRPr="00F42BEC">
              <w:rPr>
                <w:rStyle w:val="Hyperlink"/>
                <w:rFonts w:ascii="Times New Roman" w:hAnsi="Times New Roman"/>
                <w:noProof/>
              </w:rPr>
              <w:t>Contracting Acceptance – Completing the Process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_Toc522100919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11</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20" w:history="1">
            <w:r w:rsidR="00F42BEC" w:rsidRPr="00F42BEC">
              <w:rPr>
                <w:rStyle w:val="Hyperlink"/>
                <w:rFonts w:ascii="Times New Roman" w:hAnsi="Times New Roman"/>
                <w:noProof/>
              </w:rPr>
              <w:t>1.</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Medicaid Subcontractor Enrollment Agreement</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_Toc522100920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11</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21" w:history="1">
            <w:r w:rsidR="00F42BEC" w:rsidRPr="00F42BEC">
              <w:rPr>
                <w:rStyle w:val="Hyperlink"/>
                <w:rFonts w:ascii="Times New Roman" w:hAnsi="Times New Roman"/>
                <w:noProof/>
              </w:rPr>
              <w:t>2.</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IRS W-9 form</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_Toc522100921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12</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22" w:history="1">
            <w:r w:rsidR="00F42BEC" w:rsidRPr="00F42BEC">
              <w:rPr>
                <w:rStyle w:val="Hyperlink"/>
                <w:rFonts w:ascii="Times New Roman" w:hAnsi="Times New Roman"/>
                <w:noProof/>
              </w:rPr>
              <w:t>3.</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New Provider Contact Information Form</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_Toc522100922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12</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23" w:history="1">
            <w:r w:rsidR="00F42BEC" w:rsidRPr="00F42BEC">
              <w:rPr>
                <w:rStyle w:val="Hyperlink"/>
                <w:rFonts w:ascii="Times New Roman" w:hAnsi="Times New Roman"/>
                <w:noProof/>
              </w:rPr>
              <w:t>4.</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Vendor Billing Agreement/Certificate with Signature</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_Toc522100923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12</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24" w:history="1">
            <w:r w:rsidR="00F42BEC" w:rsidRPr="00F42BEC">
              <w:rPr>
                <w:rStyle w:val="Hyperlink"/>
                <w:rFonts w:ascii="Times New Roman" w:hAnsi="Times New Roman"/>
                <w:noProof/>
              </w:rPr>
              <w:t>5.</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Vendor View Enrollment Form</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_Toc522100924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12</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25" w:history="1">
            <w:r w:rsidR="00F42BEC" w:rsidRPr="00F42BEC">
              <w:rPr>
                <w:rStyle w:val="Hyperlink"/>
                <w:rFonts w:ascii="Times New Roman" w:hAnsi="Times New Roman"/>
                <w:noProof/>
              </w:rPr>
              <w:t>6.</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 xml:space="preserve">At Risk Participant Information </w:t>
            </w:r>
            <w:r w:rsidR="00355F03">
              <w:rPr>
                <w:rStyle w:val="Hyperlink"/>
                <w:rFonts w:ascii="Times New Roman" w:hAnsi="Times New Roman"/>
                <w:noProof/>
              </w:rPr>
              <w:t>and Contingency Plan</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_Toc522100925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12</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26" w:history="1">
            <w:r w:rsidR="00F42BEC" w:rsidRPr="00F42BEC">
              <w:rPr>
                <w:rStyle w:val="Hyperlink"/>
                <w:rFonts w:ascii="Times New Roman" w:hAnsi="Times New Roman"/>
                <w:noProof/>
              </w:rPr>
              <w:t>7.</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Proof of Required Valid Insurance Documents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_Toc522100926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12</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27" w:history="1">
            <w:r w:rsidR="00F42BEC" w:rsidRPr="00F42BEC">
              <w:rPr>
                <w:rStyle w:val="Hyperlink"/>
                <w:rFonts w:ascii="Times New Roman" w:hAnsi="Times New Roman"/>
                <w:noProof/>
              </w:rPr>
              <w:t>8.</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Bid Agreement</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_Toc522100927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12</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28" w:history="1">
            <w:r w:rsidR="00F42BEC" w:rsidRPr="00F42BEC">
              <w:rPr>
                <w:rStyle w:val="Hyperlink"/>
                <w:rFonts w:ascii="Times New Roman" w:hAnsi="Times New Roman"/>
                <w:noProof/>
              </w:rPr>
              <w:t>9.</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Examples of Billing Forms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_Toc522100928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12</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29" w:history="1">
            <w:r w:rsidR="00F42BEC" w:rsidRPr="00F42BEC">
              <w:rPr>
                <w:rStyle w:val="Hyperlink"/>
                <w:rFonts w:ascii="Times New Roman" w:hAnsi="Times New Roman"/>
                <w:noProof/>
              </w:rPr>
              <w:t>10.</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Service Description Information/Bid Agreement</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_Toc522100929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12</w:t>
            </w:r>
            <w:r w:rsidR="00F42BEC" w:rsidRPr="00F42BEC">
              <w:rPr>
                <w:rFonts w:ascii="Times New Roman" w:hAnsi="Times New Roman"/>
                <w:noProof/>
                <w:webHidden/>
              </w:rPr>
              <w:fldChar w:fldCharType="end"/>
            </w:r>
          </w:hyperlink>
        </w:p>
        <w:p w:rsidR="00F42BEC" w:rsidRPr="00F42BEC" w:rsidRDefault="00FE6FAD">
          <w:pPr>
            <w:pStyle w:val="TOC1"/>
            <w:rPr>
              <w:rFonts w:ascii="Times New Roman" w:eastAsiaTheme="minorEastAsia" w:hAnsi="Times New Roman"/>
              <w:noProof/>
              <w:szCs w:val="22"/>
            </w:rPr>
          </w:pPr>
          <w:hyperlink w:anchor="_Toc522100930" w:history="1">
            <w:r w:rsidR="00F42BEC" w:rsidRPr="00F42BEC">
              <w:rPr>
                <w:rStyle w:val="Hyperlink"/>
                <w:rFonts w:ascii="Times New Roman" w:hAnsi="Times New Roman"/>
                <w:noProof/>
              </w:rPr>
              <w:t>Billing and Reporting</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_Toc522100930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13</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31" w:history="1">
            <w:r w:rsidR="00F42BEC" w:rsidRPr="00F42BEC">
              <w:rPr>
                <w:rStyle w:val="Hyperlink"/>
                <w:rFonts w:ascii="Times New Roman" w:hAnsi="Times New Roman"/>
                <w:noProof/>
              </w:rPr>
              <w:t>Billing Forms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_Toc522100931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13</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32" w:history="1">
            <w:r w:rsidR="00F42BEC" w:rsidRPr="00F42BEC">
              <w:rPr>
                <w:rStyle w:val="Hyperlink"/>
                <w:rFonts w:ascii="Times New Roman" w:hAnsi="Times New Roman"/>
                <w:noProof/>
              </w:rPr>
              <w:t>Vendor Electronic Billing</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_Toc522100932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13</w:t>
            </w:r>
            <w:r w:rsidR="00F42BEC" w:rsidRPr="00F42BEC">
              <w:rPr>
                <w:rFonts w:ascii="Times New Roman" w:hAnsi="Times New Roman"/>
                <w:noProof/>
                <w:webHidden/>
              </w:rPr>
              <w:fldChar w:fldCharType="end"/>
            </w:r>
          </w:hyperlink>
        </w:p>
        <w:p w:rsidR="00F42BEC" w:rsidRPr="00F42BEC" w:rsidRDefault="00FE6FAD">
          <w:pPr>
            <w:pStyle w:val="TOC1"/>
            <w:rPr>
              <w:rFonts w:ascii="Times New Roman" w:eastAsiaTheme="minorEastAsia" w:hAnsi="Times New Roman"/>
              <w:noProof/>
              <w:szCs w:val="22"/>
            </w:rPr>
          </w:pPr>
          <w:hyperlink w:anchor="_Toc522100933" w:history="1">
            <w:r w:rsidR="00F42BEC" w:rsidRPr="00F42BEC">
              <w:rPr>
                <w:rStyle w:val="Hyperlink"/>
                <w:rFonts w:ascii="Times New Roman" w:hAnsi="Times New Roman"/>
                <w:noProof/>
              </w:rPr>
              <w:t>G</w:t>
            </w:r>
            <w:r w:rsidR="00563D6A">
              <w:rPr>
                <w:rStyle w:val="Hyperlink"/>
                <w:rFonts w:ascii="Times New Roman" w:hAnsi="Times New Roman"/>
                <w:noProof/>
              </w:rPr>
              <w:t>eneral Operating Standars for Specific Direct Purchase of Services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_Toc522100933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14</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34" w:history="1">
            <w:r w:rsidR="00F42BEC" w:rsidRPr="00F42BEC">
              <w:rPr>
                <w:rStyle w:val="Hyperlink"/>
                <w:rFonts w:ascii="Times New Roman" w:hAnsi="Times New Roman"/>
                <w:noProof/>
              </w:rPr>
              <w:t>Compliance Requirements and Contract Continuation Notice</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_Toc522100934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14</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35" w:history="1">
            <w:r w:rsidR="00F42BEC" w:rsidRPr="00F42BEC">
              <w:rPr>
                <w:rStyle w:val="Hyperlink"/>
                <w:rFonts w:ascii="Times New Roman" w:hAnsi="Times New Roman"/>
                <w:noProof/>
              </w:rPr>
              <w:t>Contractual Agreement</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_Toc522100935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14</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36" w:history="1">
            <w:r w:rsidR="00F42BEC" w:rsidRPr="00F42BEC">
              <w:rPr>
                <w:rStyle w:val="Hyperlink"/>
                <w:rFonts w:ascii="Times New Roman" w:hAnsi="Times New Roman"/>
                <w:noProof/>
              </w:rPr>
              <w:t>Compliance with Service Definitions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_Toc522100936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14</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37" w:history="1">
            <w:r w:rsidR="00F42BEC" w:rsidRPr="00F42BEC">
              <w:rPr>
                <w:rStyle w:val="Hyperlink"/>
                <w:rFonts w:ascii="Times New Roman" w:hAnsi="Times New Roman"/>
                <w:noProof/>
              </w:rPr>
              <w:t>Contributions-Solicitations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_Toc522100937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14</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38" w:history="1">
            <w:r w:rsidR="00F42BEC" w:rsidRPr="00F42BEC">
              <w:rPr>
                <w:rStyle w:val="Hyperlink"/>
                <w:rFonts w:ascii="Times New Roman" w:hAnsi="Times New Roman"/>
                <w:noProof/>
              </w:rPr>
              <w:t>Provider Requested Closure or Contract Terminated Providers and Staff</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_Toc522100938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15</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39" w:history="1">
            <w:r w:rsidR="00F42BEC" w:rsidRPr="00F42BEC">
              <w:rPr>
                <w:rStyle w:val="Hyperlink"/>
                <w:rFonts w:ascii="Times New Roman" w:hAnsi="Times New Roman"/>
                <w:noProof/>
              </w:rPr>
              <w:t>Vulnerable Adult Act &amp; Abuse, Neglect and Exploitation and Mandated Reporting</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_Toc522100939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15</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40" w:history="1">
            <w:r w:rsidR="00F42BEC" w:rsidRPr="00F42BEC">
              <w:rPr>
                <w:rStyle w:val="Hyperlink"/>
                <w:rFonts w:ascii="Times New Roman" w:hAnsi="Times New Roman"/>
                <w:noProof/>
              </w:rPr>
              <w:t>Person-Centered Planning Process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_Toc522100940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15</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41" w:history="1">
            <w:r w:rsidR="00F42BEC" w:rsidRPr="00F42BEC">
              <w:rPr>
                <w:rStyle w:val="Hyperlink"/>
                <w:rFonts w:ascii="Times New Roman" w:hAnsi="Times New Roman"/>
                <w:noProof/>
              </w:rPr>
              <w:t>Dignity and Respect for Participants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_Toc522100941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15</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42" w:history="1">
            <w:r w:rsidR="00F42BEC" w:rsidRPr="00F42BEC">
              <w:rPr>
                <w:rStyle w:val="Hyperlink"/>
                <w:rFonts w:ascii="Times New Roman" w:hAnsi="Times New Roman"/>
                <w:noProof/>
              </w:rPr>
              <w:t>Confidentiality</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_Toc522100942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15</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43" w:history="1">
            <w:r w:rsidR="00F42BEC" w:rsidRPr="00F42BEC">
              <w:rPr>
                <w:rStyle w:val="Hyperlink"/>
                <w:rFonts w:ascii="Times New Roman" w:hAnsi="Times New Roman"/>
                <w:noProof/>
              </w:rPr>
              <w:t>Record Retention</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_Toc522100943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16</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44" w:history="1">
            <w:r w:rsidR="00F42BEC" w:rsidRPr="00F42BEC">
              <w:rPr>
                <w:rStyle w:val="Hyperlink"/>
                <w:rFonts w:ascii="Times New Roman" w:hAnsi="Times New Roman"/>
                <w:noProof/>
              </w:rPr>
              <w:t>Insurance Coverage</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_Toc522100944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16</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45" w:history="1">
            <w:r w:rsidR="00F42BEC" w:rsidRPr="00F42BEC">
              <w:rPr>
                <w:rStyle w:val="Hyperlink"/>
                <w:rFonts w:ascii="Times New Roman" w:hAnsi="Times New Roman"/>
                <w:noProof/>
              </w:rPr>
              <w:t>Staffing - Provider Requirements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_Toc522100945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16</w:t>
            </w:r>
            <w:r w:rsidR="00F42BEC" w:rsidRPr="00F42BEC">
              <w:rPr>
                <w:rFonts w:ascii="Times New Roman" w:hAnsi="Times New Roman"/>
                <w:noProof/>
                <w:webHidden/>
              </w:rPr>
              <w:fldChar w:fldCharType="end"/>
            </w:r>
          </w:hyperlink>
        </w:p>
        <w:p w:rsidR="00F42BEC" w:rsidRPr="00F42BEC" w:rsidRDefault="00FE6FAD">
          <w:pPr>
            <w:pStyle w:val="TOC1"/>
            <w:rPr>
              <w:rFonts w:ascii="Times New Roman" w:eastAsiaTheme="minorEastAsia" w:hAnsi="Times New Roman"/>
              <w:noProof/>
              <w:szCs w:val="22"/>
            </w:rPr>
          </w:pPr>
          <w:hyperlink w:anchor="_Toc522100946" w:history="1">
            <w:r w:rsidR="00F42BEC" w:rsidRPr="00F42BEC">
              <w:rPr>
                <w:rStyle w:val="Hyperlink"/>
                <w:rFonts w:ascii="Times New Roman" w:hAnsi="Times New Roman"/>
                <w:noProof/>
              </w:rPr>
              <w:t>G</w:t>
            </w:r>
            <w:r w:rsidR="00563D6A">
              <w:rPr>
                <w:rStyle w:val="Hyperlink"/>
                <w:rFonts w:ascii="Times New Roman" w:hAnsi="Times New Roman"/>
                <w:noProof/>
              </w:rPr>
              <w:t>eneral</w:t>
            </w:r>
            <w:r w:rsidR="00F42BEC" w:rsidRPr="00F42BEC">
              <w:rPr>
                <w:rStyle w:val="Hyperlink"/>
                <w:rFonts w:ascii="Times New Roman" w:hAnsi="Times New Roman"/>
                <w:noProof/>
              </w:rPr>
              <w:t xml:space="preserve"> R</w:t>
            </w:r>
            <w:r w:rsidR="00563D6A">
              <w:rPr>
                <w:rStyle w:val="Hyperlink"/>
                <w:rFonts w:ascii="Times New Roman" w:hAnsi="Times New Roman"/>
                <w:noProof/>
              </w:rPr>
              <w:t xml:space="preserve">equirements - </w:t>
            </w:r>
            <w:r w:rsidR="00F42BEC" w:rsidRPr="00F42BEC">
              <w:rPr>
                <w:rStyle w:val="Hyperlink"/>
                <w:rFonts w:ascii="Times New Roman" w:hAnsi="Times New Roman"/>
                <w:noProof/>
              </w:rPr>
              <w:t>S</w:t>
            </w:r>
            <w:r w:rsidR="00563D6A">
              <w:rPr>
                <w:rStyle w:val="Hyperlink"/>
                <w:rFonts w:ascii="Times New Roman" w:hAnsi="Times New Roman"/>
                <w:noProof/>
              </w:rPr>
              <w:t>taff</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_Toc522100946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17</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47" w:history="1">
            <w:r w:rsidR="00F42BEC" w:rsidRPr="00F42BEC">
              <w:rPr>
                <w:rStyle w:val="Hyperlink"/>
                <w:rFonts w:ascii="Times New Roman" w:hAnsi="Times New Roman"/>
                <w:noProof/>
              </w:rPr>
              <w:t>Valid Auto Insurance/Waiver, Transporting Participants, Using Participant’s Vehicle</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_Toc522100947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17</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48" w:history="1">
            <w:r w:rsidR="00F42BEC" w:rsidRPr="00F42BEC">
              <w:rPr>
                <w:rStyle w:val="Hyperlink"/>
                <w:rFonts w:ascii="Times New Roman" w:hAnsi="Times New Roman"/>
                <w:noProof/>
              </w:rPr>
              <w:t>Criminal Background Checking</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_Toc522100948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17</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49" w:history="1">
            <w:r w:rsidR="00F42BEC" w:rsidRPr="00F42BEC">
              <w:rPr>
                <w:rStyle w:val="Hyperlink"/>
                <w:rFonts w:ascii="Times New Roman" w:hAnsi="Times New Roman"/>
                <w:noProof/>
              </w:rPr>
              <w:t>Criminal Background Check Results and Rechecks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_Toc522100949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18</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50" w:history="1">
            <w:r w:rsidR="00F42BEC" w:rsidRPr="00F42BEC">
              <w:rPr>
                <w:rStyle w:val="Hyperlink"/>
                <w:rFonts w:ascii="Times New Roman" w:hAnsi="Times New Roman"/>
                <w:noProof/>
              </w:rPr>
              <w:t>1.</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T</w:t>
            </w:r>
            <w:r w:rsidR="00563D6A">
              <w:rPr>
                <w:rStyle w:val="Hyperlink"/>
                <w:rFonts w:ascii="Times New Roman" w:hAnsi="Times New Roman"/>
                <w:noProof/>
              </w:rPr>
              <w:t>wenty</w:t>
            </w:r>
            <w:r w:rsidR="00F42BEC" w:rsidRPr="00F42BEC">
              <w:rPr>
                <w:rStyle w:val="Hyperlink"/>
                <w:rFonts w:ascii="Times New Roman" w:hAnsi="Times New Roman"/>
                <w:noProof/>
              </w:rPr>
              <w:t xml:space="preserve"> Years after Completion of Parole or Probation (Felony)</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_Toc522100950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18</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51" w:history="1">
            <w:r w:rsidR="00F42BEC" w:rsidRPr="00F42BEC">
              <w:rPr>
                <w:rStyle w:val="Hyperlink"/>
                <w:rFonts w:ascii="Times New Roman" w:hAnsi="Times New Roman"/>
                <w:noProof/>
              </w:rPr>
              <w:t>2.</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F</w:t>
            </w:r>
            <w:r w:rsidR="00563D6A">
              <w:rPr>
                <w:rStyle w:val="Hyperlink"/>
                <w:rFonts w:ascii="Times New Roman" w:hAnsi="Times New Roman"/>
                <w:noProof/>
              </w:rPr>
              <w:t>ifteen</w:t>
            </w:r>
            <w:r w:rsidR="00F42BEC" w:rsidRPr="00F42BEC">
              <w:rPr>
                <w:rStyle w:val="Hyperlink"/>
                <w:rFonts w:ascii="Times New Roman" w:hAnsi="Times New Roman"/>
                <w:noProof/>
              </w:rPr>
              <w:t>Years after Completion of Parole or Probation (Felony)</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_Toc522100951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18</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52" w:history="1">
            <w:r w:rsidR="00F42BEC" w:rsidRPr="00F42BEC">
              <w:rPr>
                <w:rStyle w:val="Hyperlink"/>
                <w:rFonts w:ascii="Times New Roman" w:hAnsi="Times New Roman"/>
                <w:noProof/>
              </w:rPr>
              <w:t>3.</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T</w:t>
            </w:r>
            <w:r w:rsidR="00563D6A">
              <w:rPr>
                <w:rStyle w:val="Hyperlink"/>
                <w:rFonts w:ascii="Times New Roman" w:hAnsi="Times New Roman"/>
                <w:noProof/>
              </w:rPr>
              <w:t>en</w:t>
            </w:r>
            <w:r w:rsidR="00F42BEC" w:rsidRPr="00F42BEC">
              <w:rPr>
                <w:rStyle w:val="Hyperlink"/>
                <w:rFonts w:ascii="Times New Roman" w:hAnsi="Times New Roman"/>
                <w:noProof/>
              </w:rPr>
              <w:t xml:space="preserve"> Years after Completion of Parole or Probation (Felony)</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_Toc522100952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18</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53" w:history="1">
            <w:r w:rsidR="00F42BEC" w:rsidRPr="00F42BEC">
              <w:rPr>
                <w:rStyle w:val="Hyperlink"/>
                <w:rFonts w:ascii="Times New Roman" w:hAnsi="Times New Roman"/>
                <w:noProof/>
              </w:rPr>
              <w:t>4.</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T</w:t>
            </w:r>
            <w:r w:rsidR="00563D6A">
              <w:rPr>
                <w:rStyle w:val="Hyperlink"/>
                <w:rFonts w:ascii="Times New Roman" w:hAnsi="Times New Roman"/>
                <w:noProof/>
              </w:rPr>
              <w:t>en</w:t>
            </w:r>
            <w:r w:rsidR="00F42BEC" w:rsidRPr="00F42BEC">
              <w:rPr>
                <w:rStyle w:val="Hyperlink"/>
                <w:rFonts w:ascii="Times New Roman" w:hAnsi="Times New Roman"/>
                <w:noProof/>
              </w:rPr>
              <w:t xml:space="preserve"> Years after Completion of Parole or Probation (Misdemeanors)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_Toc522100953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18</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54" w:history="1">
            <w:r w:rsidR="00F42BEC" w:rsidRPr="00F42BEC">
              <w:rPr>
                <w:rStyle w:val="Hyperlink"/>
                <w:rFonts w:ascii="Times New Roman" w:hAnsi="Times New Roman"/>
                <w:noProof/>
              </w:rPr>
              <w:t>Background &amp; Reference Checks for Rehires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_Toc522100954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19</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55" w:history="1">
            <w:r w:rsidR="00F42BEC" w:rsidRPr="00F42BEC">
              <w:rPr>
                <w:rStyle w:val="Hyperlink"/>
                <w:rFonts w:ascii="Times New Roman" w:hAnsi="Times New Roman"/>
                <w:noProof/>
              </w:rPr>
              <w:t>Background &amp; Reference Checks for Adult Foster Care and Homes for Aged</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_Toc522100955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19</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56" w:history="1">
            <w:r w:rsidR="00F42BEC" w:rsidRPr="00F42BEC">
              <w:rPr>
                <w:rStyle w:val="Hyperlink"/>
                <w:rFonts w:ascii="Times New Roman" w:hAnsi="Times New Roman"/>
                <w:noProof/>
              </w:rPr>
              <w:t>Professional/Employment Reference Checks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_Toc522100956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19</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57" w:history="1">
            <w:r w:rsidR="00F42BEC" w:rsidRPr="00F42BEC">
              <w:rPr>
                <w:rStyle w:val="Hyperlink"/>
                <w:rFonts w:ascii="Times New Roman" w:hAnsi="Times New Roman"/>
                <w:noProof/>
              </w:rPr>
              <w:t>Fraud, Waste and Abuse/Debarment and Suspension Checks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_Toc522100957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19</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58" w:history="1">
            <w:r w:rsidR="00F42BEC" w:rsidRPr="00F42BEC">
              <w:rPr>
                <w:rStyle w:val="Hyperlink"/>
                <w:rFonts w:ascii="Times New Roman" w:hAnsi="Times New Roman"/>
                <w:noProof/>
              </w:rPr>
              <w:t>TB Testing</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_Toc522100958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19</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59" w:history="1">
            <w:r w:rsidR="00F42BEC" w:rsidRPr="00F42BEC">
              <w:rPr>
                <w:rStyle w:val="Hyperlink"/>
                <w:rFonts w:ascii="Times New Roman" w:hAnsi="Times New Roman"/>
                <w:noProof/>
              </w:rPr>
              <w:t>Position/Job Descriptions/Performance Evaluations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_Toc522100959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20</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60" w:history="1">
            <w:r w:rsidR="00F42BEC" w:rsidRPr="00F42BEC">
              <w:rPr>
                <w:rStyle w:val="Hyperlink"/>
                <w:rFonts w:ascii="Times New Roman" w:hAnsi="Times New Roman"/>
                <w:noProof/>
              </w:rPr>
              <w:t>Smoking Policy</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_Toc522100960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20</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61" w:history="1">
            <w:r w:rsidR="00F42BEC" w:rsidRPr="00F42BEC">
              <w:rPr>
                <w:rStyle w:val="Hyperlink"/>
                <w:rFonts w:ascii="Times New Roman" w:hAnsi="Times New Roman"/>
                <w:noProof/>
                <w:shd w:val="clear" w:color="auto" w:fill="FFFFFF"/>
              </w:rPr>
              <w:t>Drug Free Workplace</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_Toc522100961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20</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62" w:history="1">
            <w:r w:rsidR="00F42BEC" w:rsidRPr="00F42BEC">
              <w:rPr>
                <w:rStyle w:val="Hyperlink"/>
                <w:rFonts w:ascii="Times New Roman" w:hAnsi="Times New Roman"/>
                <w:noProof/>
              </w:rPr>
              <w:t>Waiver Sponsored Training</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_Toc522100962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20</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63" w:history="1">
            <w:r w:rsidR="00F42BEC" w:rsidRPr="00F42BEC">
              <w:rPr>
                <w:rStyle w:val="Hyperlink"/>
                <w:rFonts w:ascii="Times New Roman" w:hAnsi="Times New Roman"/>
                <w:noProof/>
              </w:rPr>
              <w:t>Emergency/Weather Service Delivery Plans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_Toc522100963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20</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64" w:history="1">
            <w:r w:rsidR="00F42BEC" w:rsidRPr="00F42BEC">
              <w:rPr>
                <w:rStyle w:val="Hyperlink"/>
                <w:rFonts w:ascii="Times New Roman" w:hAnsi="Times New Roman"/>
                <w:noProof/>
              </w:rPr>
              <w:t>Universal Precautions/MiOSHA-OSHA Compliance</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_Toc522100964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20</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65" w:history="1">
            <w:r w:rsidR="00F42BEC" w:rsidRPr="00F42BEC">
              <w:rPr>
                <w:rStyle w:val="Hyperlink"/>
                <w:rFonts w:ascii="Times New Roman" w:hAnsi="Times New Roman"/>
                <w:noProof/>
              </w:rPr>
              <w:t>Business Policies and Procedures for Contract Specific Requirements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_Toc522100965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20</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66" w:history="1">
            <w:r w:rsidR="00F42BEC" w:rsidRPr="00F42BEC">
              <w:rPr>
                <w:rStyle w:val="Hyperlink"/>
                <w:rFonts w:ascii="Times New Roman" w:hAnsi="Times New Roman"/>
                <w:noProof/>
              </w:rPr>
              <w:t>1.</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Participant Complaint Resolution/Critical Incidents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_Toc522100966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20</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67" w:history="1">
            <w:r w:rsidR="00F42BEC" w:rsidRPr="00F42BEC">
              <w:rPr>
                <w:rStyle w:val="Hyperlink"/>
                <w:rFonts w:ascii="Times New Roman" w:hAnsi="Times New Roman"/>
                <w:noProof/>
              </w:rPr>
              <w:t>2.</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Reporting Suspected Abuse, Neglect, and Exploitation</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_Toc522100967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21</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68" w:history="1">
            <w:r w:rsidR="00F42BEC" w:rsidRPr="00F42BEC">
              <w:rPr>
                <w:rStyle w:val="Hyperlink"/>
                <w:rFonts w:ascii="Times New Roman" w:hAnsi="Times New Roman"/>
                <w:noProof/>
              </w:rPr>
              <w:t>3.</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Participant Confidentiality</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_Toc522100968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21</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69" w:history="1">
            <w:r w:rsidR="00F42BEC" w:rsidRPr="00F42BEC">
              <w:rPr>
                <w:rStyle w:val="Hyperlink"/>
                <w:rFonts w:ascii="Times New Roman" w:hAnsi="Times New Roman"/>
                <w:noProof/>
              </w:rPr>
              <w:t>4.</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Appeals and Grievances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_Toc522100969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21</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70" w:history="1">
            <w:r w:rsidR="00F42BEC" w:rsidRPr="00F42BEC">
              <w:rPr>
                <w:rStyle w:val="Hyperlink"/>
                <w:rFonts w:ascii="Times New Roman" w:hAnsi="Times New Roman"/>
                <w:noProof/>
              </w:rPr>
              <w:t>5.</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Participant Feedback/Evaluation</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_Toc522100970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21</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71" w:history="1">
            <w:r w:rsidR="00F42BEC" w:rsidRPr="00F42BEC">
              <w:rPr>
                <w:rStyle w:val="Hyperlink"/>
                <w:rFonts w:ascii="Times New Roman" w:hAnsi="Times New Roman"/>
                <w:noProof/>
              </w:rPr>
              <w:t>6.</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Participant’s Rights and Responsibilities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_Toc522100971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21</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72" w:history="1">
            <w:r w:rsidR="00F42BEC" w:rsidRPr="00F42BEC">
              <w:rPr>
                <w:rStyle w:val="Hyperlink"/>
                <w:rFonts w:ascii="Times New Roman" w:hAnsi="Times New Roman"/>
                <w:noProof/>
              </w:rPr>
              <w:t>7.</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Emergencies in a Participant’s Home and/or During the Delivery of a Service</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_Toc522100972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22</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73" w:history="1">
            <w:r w:rsidR="00F42BEC" w:rsidRPr="00F42BEC">
              <w:rPr>
                <w:rStyle w:val="Hyperlink"/>
                <w:rFonts w:ascii="Times New Roman" w:hAnsi="Times New Roman"/>
                <w:noProof/>
              </w:rPr>
              <w:t>8.</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Contingency/Emergency Service Plans for At-Risk Participants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_Toc522100973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22</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74" w:history="1">
            <w:r w:rsidR="00F42BEC" w:rsidRPr="00F42BEC">
              <w:rPr>
                <w:rStyle w:val="Hyperlink"/>
                <w:rFonts w:ascii="Times New Roman" w:hAnsi="Times New Roman"/>
                <w:noProof/>
              </w:rPr>
              <w:t>9.</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Administration of Medication (Prescription and OTC)</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_Toc522100974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22</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75" w:history="1">
            <w:r w:rsidR="00F42BEC" w:rsidRPr="00F42BEC">
              <w:rPr>
                <w:rStyle w:val="Hyperlink"/>
                <w:rFonts w:ascii="Times New Roman" w:hAnsi="Times New Roman"/>
                <w:noProof/>
              </w:rPr>
              <w:t>10.</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Personnel, Recruitment, Training, and Supervision</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_Toc522100975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22</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76" w:history="1">
            <w:r w:rsidR="00F42BEC" w:rsidRPr="00F42BEC">
              <w:rPr>
                <w:rStyle w:val="Hyperlink"/>
                <w:rFonts w:ascii="Times New Roman" w:hAnsi="Times New Roman"/>
                <w:noProof/>
              </w:rPr>
              <w:t>11.</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Health and Welfare</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_Toc522100976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22</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77" w:history="1">
            <w:r w:rsidR="00F42BEC" w:rsidRPr="00F42BEC">
              <w:rPr>
                <w:rStyle w:val="Hyperlink"/>
                <w:rFonts w:ascii="Times New Roman" w:hAnsi="Times New Roman"/>
                <w:noProof/>
                <w:shd w:val="clear" w:color="auto" w:fill="FFFFFF"/>
              </w:rPr>
              <w:t>Worker Service Records/Recordkeeping and Participant Service Requirements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_Toc522100977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22</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78" w:history="1">
            <w:r w:rsidR="00F42BEC" w:rsidRPr="00F42BEC">
              <w:rPr>
                <w:rStyle w:val="Hyperlink"/>
                <w:rFonts w:ascii="Times New Roman" w:hAnsi="Times New Roman"/>
                <w:noProof/>
              </w:rPr>
              <w:t>Orientation and Training of ALL Provider Employees &amp; Volunteers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_Toc522100978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23</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79" w:history="1">
            <w:r w:rsidR="00F42BEC" w:rsidRPr="00F42BEC">
              <w:rPr>
                <w:rStyle w:val="Hyperlink"/>
                <w:rFonts w:ascii="Times New Roman" w:hAnsi="Times New Roman"/>
                <w:noProof/>
              </w:rPr>
              <w:t>Required Training Topics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_Toc522100979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23</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80" w:history="1">
            <w:r w:rsidR="00F42BEC" w:rsidRPr="00F42BEC">
              <w:rPr>
                <w:rStyle w:val="Hyperlink"/>
                <w:rFonts w:ascii="Times New Roman" w:hAnsi="Times New Roman"/>
                <w:noProof/>
              </w:rPr>
              <w:t>1.</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Orientation for New Hires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_Toc522100980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23</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81" w:history="1">
            <w:r w:rsidR="00F42BEC" w:rsidRPr="00F42BEC">
              <w:rPr>
                <w:rStyle w:val="Hyperlink"/>
                <w:rFonts w:ascii="Times New Roman" w:hAnsi="Times New Roman"/>
                <w:noProof/>
              </w:rPr>
              <w:t>2.</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Annual Staff Development</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_Toc522100981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23</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82" w:history="1">
            <w:r w:rsidR="00F42BEC" w:rsidRPr="00F42BEC">
              <w:rPr>
                <w:rStyle w:val="Hyperlink"/>
                <w:rFonts w:ascii="Times New Roman" w:hAnsi="Times New Roman"/>
                <w:noProof/>
              </w:rPr>
              <w:t>Supervision of Direct-Care Workers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_Toc522100982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24</w:t>
            </w:r>
            <w:r w:rsidR="00F42BEC" w:rsidRPr="00F42BEC">
              <w:rPr>
                <w:rFonts w:ascii="Times New Roman" w:hAnsi="Times New Roman"/>
                <w:noProof/>
                <w:webHidden/>
              </w:rPr>
              <w:fldChar w:fldCharType="end"/>
            </w:r>
          </w:hyperlink>
        </w:p>
        <w:p w:rsidR="00F42BEC" w:rsidRPr="00F42BEC" w:rsidRDefault="00FE6FAD">
          <w:pPr>
            <w:pStyle w:val="TOC1"/>
            <w:rPr>
              <w:rFonts w:ascii="Times New Roman" w:eastAsiaTheme="minorEastAsia" w:hAnsi="Times New Roman"/>
              <w:noProof/>
              <w:szCs w:val="22"/>
            </w:rPr>
          </w:pPr>
          <w:hyperlink w:anchor="_Toc522100983" w:history="1">
            <w:r w:rsidR="00F42BEC" w:rsidRPr="00F42BEC">
              <w:rPr>
                <w:rStyle w:val="Hyperlink"/>
                <w:rFonts w:ascii="Times New Roman" w:hAnsi="Times New Roman"/>
                <w:noProof/>
              </w:rPr>
              <w:t>G</w:t>
            </w:r>
            <w:r w:rsidR="00563D6A">
              <w:rPr>
                <w:rStyle w:val="Hyperlink"/>
                <w:rFonts w:ascii="Times New Roman" w:hAnsi="Times New Roman"/>
                <w:noProof/>
              </w:rPr>
              <w:t>eneral</w:t>
            </w:r>
            <w:r w:rsidR="00F42BEC" w:rsidRPr="00F42BEC">
              <w:rPr>
                <w:rStyle w:val="Hyperlink"/>
                <w:rFonts w:ascii="Times New Roman" w:hAnsi="Times New Roman"/>
                <w:noProof/>
              </w:rPr>
              <w:t xml:space="preserve"> O</w:t>
            </w:r>
            <w:r w:rsidR="00563D6A">
              <w:rPr>
                <w:rStyle w:val="Hyperlink"/>
                <w:rFonts w:ascii="Times New Roman" w:hAnsi="Times New Roman"/>
                <w:noProof/>
              </w:rPr>
              <w:t xml:space="preserve">perating </w:t>
            </w:r>
            <w:r w:rsidR="00F42BEC" w:rsidRPr="00F42BEC">
              <w:rPr>
                <w:rStyle w:val="Hyperlink"/>
                <w:rFonts w:ascii="Times New Roman" w:hAnsi="Times New Roman"/>
                <w:noProof/>
              </w:rPr>
              <w:t>S</w:t>
            </w:r>
            <w:r w:rsidR="00563D6A">
              <w:rPr>
                <w:rStyle w:val="Hyperlink"/>
                <w:rFonts w:ascii="Times New Roman" w:hAnsi="Times New Roman"/>
                <w:noProof/>
              </w:rPr>
              <w:t>tandards</w:t>
            </w:r>
            <w:r w:rsidR="00F42BEC" w:rsidRPr="00F42BEC">
              <w:rPr>
                <w:rStyle w:val="Hyperlink"/>
                <w:rFonts w:ascii="Times New Roman" w:hAnsi="Times New Roman"/>
                <w:noProof/>
              </w:rPr>
              <w:t xml:space="preserve"> </w:t>
            </w:r>
            <w:r w:rsidR="00563D6A">
              <w:rPr>
                <w:rStyle w:val="Hyperlink"/>
                <w:rFonts w:ascii="Times New Roman" w:hAnsi="Times New Roman"/>
                <w:noProof/>
              </w:rPr>
              <w:t>for</w:t>
            </w:r>
            <w:r w:rsidR="00F42BEC" w:rsidRPr="00F42BEC">
              <w:rPr>
                <w:rStyle w:val="Hyperlink"/>
                <w:rFonts w:ascii="Times New Roman" w:hAnsi="Times New Roman"/>
                <w:noProof/>
              </w:rPr>
              <w:t xml:space="preserve"> S</w:t>
            </w:r>
            <w:r w:rsidR="00563D6A">
              <w:rPr>
                <w:rStyle w:val="Hyperlink"/>
                <w:rFonts w:ascii="Times New Roman" w:hAnsi="Times New Roman"/>
                <w:noProof/>
              </w:rPr>
              <w:t>pecific</w:t>
            </w:r>
            <w:r w:rsidR="00F42BEC" w:rsidRPr="00F42BEC">
              <w:rPr>
                <w:rStyle w:val="Hyperlink"/>
                <w:rFonts w:ascii="Times New Roman" w:hAnsi="Times New Roman"/>
                <w:noProof/>
              </w:rPr>
              <w:t xml:space="preserve"> D</w:t>
            </w:r>
            <w:r w:rsidR="00563D6A">
              <w:rPr>
                <w:rStyle w:val="Hyperlink"/>
                <w:rFonts w:ascii="Times New Roman" w:hAnsi="Times New Roman"/>
                <w:noProof/>
              </w:rPr>
              <w:t>irect</w:t>
            </w:r>
            <w:r w:rsidR="00F42BEC" w:rsidRPr="00F42BEC">
              <w:rPr>
                <w:rStyle w:val="Hyperlink"/>
                <w:rFonts w:ascii="Times New Roman" w:hAnsi="Times New Roman"/>
                <w:noProof/>
              </w:rPr>
              <w:t xml:space="preserve"> P</w:t>
            </w:r>
            <w:r w:rsidR="00563D6A">
              <w:rPr>
                <w:rStyle w:val="Hyperlink"/>
                <w:rFonts w:ascii="Times New Roman" w:hAnsi="Times New Roman"/>
                <w:noProof/>
              </w:rPr>
              <w:t>urchase of</w:t>
            </w:r>
            <w:r w:rsidR="00F42BEC" w:rsidRPr="00F42BEC">
              <w:rPr>
                <w:rStyle w:val="Hyperlink"/>
                <w:rFonts w:ascii="Times New Roman" w:hAnsi="Times New Roman"/>
                <w:noProof/>
              </w:rPr>
              <w:t xml:space="preserve"> S</w:t>
            </w:r>
            <w:r w:rsidR="00563D6A">
              <w:rPr>
                <w:rStyle w:val="Hyperlink"/>
                <w:rFonts w:ascii="Times New Roman" w:hAnsi="Times New Roman"/>
                <w:noProof/>
              </w:rPr>
              <w:t>ervices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_Toc522100983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24</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84" w:history="1">
            <w:r w:rsidR="00F42BEC" w:rsidRPr="00F42BEC">
              <w:rPr>
                <w:rStyle w:val="Hyperlink"/>
                <w:rFonts w:ascii="Times New Roman" w:hAnsi="Times New Roman"/>
                <w:noProof/>
              </w:rPr>
              <w:t>Home-Based Service Providers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_Toc522100984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24</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85" w:history="1">
            <w:r w:rsidR="00F42BEC" w:rsidRPr="00F42BEC">
              <w:rPr>
                <w:rStyle w:val="Hyperlink"/>
                <w:rFonts w:ascii="Times New Roman" w:hAnsi="Times New Roman"/>
                <w:iCs/>
                <w:noProof/>
              </w:rPr>
              <w:t>Community-Based Service Providers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_Toc522100985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24</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86" w:history="1">
            <w:r w:rsidR="00F42BEC" w:rsidRPr="00F42BEC">
              <w:rPr>
                <w:rStyle w:val="Hyperlink"/>
                <w:rFonts w:ascii="Times New Roman" w:hAnsi="Times New Roman"/>
                <w:noProof/>
              </w:rPr>
              <w:t>Home and Community Based Services Final Rule Compliance</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_Toc522100986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24</w:t>
            </w:r>
            <w:r w:rsidR="00F42BEC" w:rsidRPr="00F42BEC">
              <w:rPr>
                <w:rFonts w:ascii="Times New Roman" w:hAnsi="Times New Roman"/>
                <w:noProof/>
                <w:webHidden/>
              </w:rPr>
              <w:fldChar w:fldCharType="end"/>
            </w:r>
          </w:hyperlink>
        </w:p>
        <w:p w:rsidR="00F42BEC" w:rsidRPr="00F42BEC" w:rsidRDefault="00FE6FAD">
          <w:pPr>
            <w:pStyle w:val="TOC1"/>
            <w:rPr>
              <w:rFonts w:ascii="Times New Roman" w:eastAsiaTheme="minorEastAsia" w:hAnsi="Times New Roman"/>
              <w:noProof/>
              <w:szCs w:val="22"/>
            </w:rPr>
          </w:pPr>
          <w:hyperlink w:anchor="_Toc522100987" w:history="1">
            <w:r w:rsidR="00F42BEC" w:rsidRPr="00F42BEC">
              <w:rPr>
                <w:rStyle w:val="Hyperlink"/>
                <w:rFonts w:ascii="Times New Roman" w:hAnsi="Times New Roman"/>
                <w:noProof/>
              </w:rPr>
              <w:t>A</w:t>
            </w:r>
            <w:r w:rsidR="00563D6A">
              <w:rPr>
                <w:rStyle w:val="Hyperlink"/>
                <w:rFonts w:ascii="Times New Roman" w:hAnsi="Times New Roman"/>
                <w:noProof/>
              </w:rPr>
              <w:t>dditional</w:t>
            </w:r>
            <w:r w:rsidR="00F42BEC" w:rsidRPr="00F42BEC">
              <w:rPr>
                <w:rStyle w:val="Hyperlink"/>
                <w:rFonts w:ascii="Times New Roman" w:hAnsi="Times New Roman"/>
                <w:noProof/>
              </w:rPr>
              <w:t xml:space="preserve"> C</w:t>
            </w:r>
            <w:r w:rsidR="00563D6A">
              <w:rPr>
                <w:rStyle w:val="Hyperlink"/>
                <w:rFonts w:ascii="Times New Roman" w:hAnsi="Times New Roman"/>
                <w:noProof/>
              </w:rPr>
              <w:t>onditions</w:t>
            </w:r>
            <w:r w:rsidR="00F42BEC" w:rsidRPr="00F42BEC">
              <w:rPr>
                <w:rStyle w:val="Hyperlink"/>
                <w:rFonts w:ascii="Times New Roman" w:hAnsi="Times New Roman"/>
                <w:noProof/>
              </w:rPr>
              <w:t xml:space="preserve"> </w:t>
            </w:r>
            <w:r w:rsidR="00563D6A">
              <w:rPr>
                <w:rStyle w:val="Hyperlink"/>
                <w:rFonts w:ascii="Times New Roman" w:hAnsi="Times New Roman"/>
                <w:noProof/>
              </w:rPr>
              <w:t>and</w:t>
            </w:r>
            <w:r w:rsidR="00F42BEC" w:rsidRPr="00F42BEC">
              <w:rPr>
                <w:rStyle w:val="Hyperlink"/>
                <w:rFonts w:ascii="Times New Roman" w:hAnsi="Times New Roman"/>
                <w:noProof/>
              </w:rPr>
              <w:t xml:space="preserve"> Q</w:t>
            </w:r>
            <w:r w:rsidR="00563D6A">
              <w:rPr>
                <w:rStyle w:val="Hyperlink"/>
                <w:rFonts w:ascii="Times New Roman" w:hAnsi="Times New Roman"/>
                <w:noProof/>
              </w:rPr>
              <w:t>ualifications</w:t>
            </w:r>
            <w:r w:rsidR="00F42BEC" w:rsidRPr="00F42BEC">
              <w:rPr>
                <w:rStyle w:val="Hyperlink"/>
                <w:rFonts w:ascii="Times New Roman" w:hAnsi="Times New Roman"/>
                <w:noProof/>
              </w:rPr>
              <w:t xml:space="preserve"> – A</w:t>
            </w:r>
            <w:r w:rsidR="00563D6A">
              <w:rPr>
                <w:rStyle w:val="Hyperlink"/>
                <w:rFonts w:ascii="Times New Roman" w:hAnsi="Times New Roman"/>
                <w:noProof/>
              </w:rPr>
              <w:t>deherence</w:t>
            </w:r>
            <w:r w:rsidR="00F42BEC" w:rsidRPr="00F42BEC">
              <w:rPr>
                <w:rStyle w:val="Hyperlink"/>
                <w:rFonts w:ascii="Times New Roman" w:hAnsi="Times New Roman"/>
                <w:noProof/>
              </w:rPr>
              <w:t xml:space="preserve"> </w:t>
            </w:r>
            <w:r w:rsidR="00563D6A">
              <w:rPr>
                <w:rStyle w:val="Hyperlink"/>
                <w:rFonts w:ascii="Times New Roman" w:hAnsi="Times New Roman"/>
                <w:noProof/>
              </w:rPr>
              <w:t>to</w:t>
            </w:r>
            <w:r w:rsidR="00F42BEC" w:rsidRPr="00F42BEC">
              <w:rPr>
                <w:rStyle w:val="Hyperlink"/>
                <w:rFonts w:ascii="Times New Roman" w:hAnsi="Times New Roman"/>
                <w:noProof/>
              </w:rPr>
              <w:t xml:space="preserve"> S</w:t>
            </w:r>
            <w:r w:rsidR="00563D6A">
              <w:rPr>
                <w:rStyle w:val="Hyperlink"/>
                <w:rFonts w:ascii="Times New Roman" w:hAnsi="Times New Roman"/>
                <w:noProof/>
              </w:rPr>
              <w:t>tandards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_Toc522100987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25</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88" w:history="1">
            <w:r w:rsidR="00F42BEC" w:rsidRPr="00F42BEC">
              <w:rPr>
                <w:rStyle w:val="Hyperlink"/>
                <w:rFonts w:ascii="Times New Roman" w:hAnsi="Times New Roman"/>
                <w:iCs/>
                <w:noProof/>
              </w:rPr>
              <w:t>Communication &amp; Ability to Follow Directions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_Toc522100988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25</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89" w:history="1">
            <w:r w:rsidR="00F42BEC" w:rsidRPr="00F42BEC">
              <w:rPr>
                <w:rStyle w:val="Hyperlink"/>
                <w:rFonts w:ascii="Times New Roman" w:hAnsi="Times New Roman"/>
                <w:noProof/>
              </w:rPr>
              <w:t>Signatures for Worker Task/Time Sheets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_Toc522100989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25</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90" w:history="1">
            <w:r w:rsidR="00F42BEC" w:rsidRPr="00F42BEC">
              <w:rPr>
                <w:rStyle w:val="Hyperlink"/>
                <w:rFonts w:ascii="Times New Roman" w:hAnsi="Times New Roman"/>
                <w:noProof/>
              </w:rPr>
              <w:t>Participant Assessments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_Toc522100990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25</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91" w:history="1">
            <w:r w:rsidR="00F42BEC" w:rsidRPr="00F42BEC">
              <w:rPr>
                <w:rStyle w:val="Hyperlink"/>
                <w:rFonts w:ascii="Times New Roman" w:hAnsi="Times New Roman"/>
                <w:noProof/>
              </w:rPr>
              <w:t>Notification at Sign-On of Participant and Agency Rights and Responsibilities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_Toc522100991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26</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92" w:history="1">
            <w:r w:rsidR="00F42BEC" w:rsidRPr="00F42BEC">
              <w:rPr>
                <w:rStyle w:val="Hyperlink"/>
                <w:rFonts w:ascii="Times New Roman" w:hAnsi="Times New Roman"/>
                <w:noProof/>
              </w:rPr>
              <w:t>Provider’s Right to Advocate for the Participant’s Denial of Services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_Toc522100992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26</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93" w:history="1">
            <w:r w:rsidR="00F42BEC" w:rsidRPr="00F42BEC">
              <w:rPr>
                <w:rStyle w:val="Hyperlink"/>
                <w:rFonts w:ascii="Times New Roman" w:hAnsi="Times New Roman"/>
                <w:noProof/>
              </w:rPr>
              <w:t>Service Need Level – Priority Levels (for MDHHS and MAASA Participants)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_Toc522100993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26</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94" w:history="1">
            <w:r w:rsidR="00F42BEC" w:rsidRPr="00F42BEC">
              <w:rPr>
                <w:rStyle w:val="Hyperlink"/>
                <w:rFonts w:ascii="Times New Roman" w:hAnsi="Times New Roman"/>
                <w:noProof/>
              </w:rPr>
              <w:t>1.</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Immediacy of need for the provision of services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_Toc522100994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26</w:t>
            </w:r>
            <w:r w:rsidR="00F42BEC" w:rsidRPr="00F42BEC">
              <w:rPr>
                <w:rFonts w:ascii="Times New Roman" w:hAnsi="Times New Roman"/>
                <w:noProof/>
                <w:webHidden/>
              </w:rPr>
              <w:fldChar w:fldCharType="end"/>
            </w:r>
          </w:hyperlink>
        </w:p>
        <w:p w:rsidR="00F42BEC" w:rsidRPr="00F42BEC" w:rsidRDefault="00FE6FAD">
          <w:pPr>
            <w:pStyle w:val="TOC3"/>
            <w:rPr>
              <w:rFonts w:ascii="Times New Roman" w:eastAsiaTheme="minorEastAsia" w:hAnsi="Times New Roman"/>
              <w:noProof/>
              <w:szCs w:val="22"/>
            </w:rPr>
          </w:pPr>
          <w:hyperlink w:anchor="_Toc522100995" w:history="1">
            <w:r w:rsidR="00F42BEC" w:rsidRPr="00F42BEC">
              <w:rPr>
                <w:rStyle w:val="Hyperlink"/>
                <w:rFonts w:ascii="Times New Roman" w:hAnsi="Times New Roman"/>
                <w:noProof/>
              </w:rPr>
              <w:t>2.</w:t>
            </w:r>
            <w:r w:rsidR="00F42BEC" w:rsidRPr="00F42BEC">
              <w:rPr>
                <w:rFonts w:ascii="Times New Roman" w:eastAsiaTheme="minorEastAsia" w:hAnsi="Times New Roman"/>
                <w:noProof/>
                <w:szCs w:val="22"/>
              </w:rPr>
              <w:tab/>
            </w:r>
            <w:r w:rsidR="00F42BEC" w:rsidRPr="00F42BEC">
              <w:rPr>
                <w:rStyle w:val="Hyperlink"/>
                <w:rFonts w:ascii="Times New Roman" w:hAnsi="Times New Roman"/>
                <w:noProof/>
              </w:rPr>
              <w:t>Availability of Informal Supports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_Toc522100995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26</w:t>
            </w:r>
            <w:r w:rsidR="00F42BEC" w:rsidRPr="00F42BEC">
              <w:rPr>
                <w:rFonts w:ascii="Times New Roman" w:hAnsi="Times New Roman"/>
                <w:noProof/>
                <w:webHidden/>
              </w:rPr>
              <w:fldChar w:fldCharType="end"/>
            </w:r>
          </w:hyperlink>
        </w:p>
        <w:p w:rsidR="00F42BEC" w:rsidRPr="00F42BEC" w:rsidRDefault="00FE6FAD">
          <w:pPr>
            <w:pStyle w:val="TOC2"/>
            <w:rPr>
              <w:rFonts w:ascii="Times New Roman" w:eastAsiaTheme="minorEastAsia" w:hAnsi="Times New Roman"/>
              <w:noProof/>
              <w:szCs w:val="22"/>
            </w:rPr>
          </w:pPr>
          <w:hyperlink w:anchor="_Toc522100996" w:history="1">
            <w:r w:rsidR="00F42BEC" w:rsidRPr="00F42BEC">
              <w:rPr>
                <w:rStyle w:val="Hyperlink"/>
                <w:rFonts w:ascii="Times New Roman" w:hAnsi="Times New Roman"/>
                <w:noProof/>
              </w:rPr>
              <w:t>Participant Records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_Toc522100996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26</w:t>
            </w:r>
            <w:r w:rsidR="00F42BEC" w:rsidRPr="00F42BEC">
              <w:rPr>
                <w:rFonts w:ascii="Times New Roman" w:hAnsi="Times New Roman"/>
                <w:noProof/>
                <w:webHidden/>
              </w:rPr>
              <w:fldChar w:fldCharType="end"/>
            </w:r>
          </w:hyperlink>
        </w:p>
        <w:p w:rsidR="00F42BEC" w:rsidRDefault="00FE6FAD">
          <w:pPr>
            <w:pStyle w:val="TOC1"/>
            <w:rPr>
              <w:rFonts w:asciiTheme="minorHAnsi" w:eastAsiaTheme="minorEastAsia" w:hAnsiTheme="minorHAnsi" w:cstheme="minorBidi"/>
              <w:noProof/>
              <w:szCs w:val="22"/>
            </w:rPr>
          </w:pPr>
          <w:hyperlink w:anchor="_Toc522100997" w:history="1">
            <w:r w:rsidR="00F42BEC" w:rsidRPr="00F42BEC">
              <w:rPr>
                <w:rStyle w:val="Hyperlink"/>
                <w:rFonts w:ascii="Times New Roman" w:hAnsi="Times New Roman"/>
                <w:noProof/>
              </w:rPr>
              <w:t>D</w:t>
            </w:r>
            <w:r w:rsidR="00563D6A">
              <w:rPr>
                <w:rStyle w:val="Hyperlink"/>
                <w:rFonts w:ascii="Times New Roman" w:hAnsi="Times New Roman"/>
                <w:noProof/>
              </w:rPr>
              <w:t>irectives</w:t>
            </w:r>
            <w:r w:rsidR="00F42BEC" w:rsidRPr="00F42BEC">
              <w:rPr>
                <w:rStyle w:val="Hyperlink"/>
                <w:rFonts w:ascii="Times New Roman" w:hAnsi="Times New Roman"/>
                <w:noProof/>
              </w:rPr>
              <w:t xml:space="preserve"> </w:t>
            </w:r>
            <w:r w:rsidR="00563D6A">
              <w:rPr>
                <w:rStyle w:val="Hyperlink"/>
                <w:rFonts w:ascii="Times New Roman" w:hAnsi="Times New Roman"/>
                <w:noProof/>
              </w:rPr>
              <w:t>to</w:t>
            </w:r>
            <w:r w:rsidR="00F42BEC" w:rsidRPr="00F42BEC">
              <w:rPr>
                <w:rStyle w:val="Hyperlink"/>
                <w:rFonts w:ascii="Times New Roman" w:hAnsi="Times New Roman"/>
                <w:noProof/>
              </w:rPr>
              <w:t xml:space="preserve"> DPOS S</w:t>
            </w:r>
            <w:r w:rsidR="00563D6A">
              <w:rPr>
                <w:rStyle w:val="Hyperlink"/>
                <w:rFonts w:ascii="Times New Roman" w:hAnsi="Times New Roman"/>
                <w:noProof/>
              </w:rPr>
              <w:t>ervices</w:t>
            </w:r>
            <w:r w:rsidR="00F42BEC" w:rsidRPr="00F42BEC">
              <w:rPr>
                <w:rStyle w:val="Hyperlink"/>
                <w:rFonts w:ascii="Times New Roman" w:hAnsi="Times New Roman"/>
                <w:noProof/>
              </w:rPr>
              <w:t xml:space="preserve"> D</w:t>
            </w:r>
            <w:r w:rsidR="00563D6A">
              <w:rPr>
                <w:rStyle w:val="Hyperlink"/>
                <w:rFonts w:ascii="Times New Roman" w:hAnsi="Times New Roman"/>
                <w:noProof/>
              </w:rPr>
              <w:t>escriptions and</w:t>
            </w:r>
            <w:r w:rsidR="00F42BEC" w:rsidRPr="00F42BEC">
              <w:rPr>
                <w:rStyle w:val="Hyperlink"/>
                <w:rFonts w:ascii="Times New Roman" w:hAnsi="Times New Roman"/>
                <w:noProof/>
              </w:rPr>
              <w:t xml:space="preserve"> M</w:t>
            </w:r>
            <w:r w:rsidR="00563D6A">
              <w:rPr>
                <w:rStyle w:val="Hyperlink"/>
                <w:rFonts w:ascii="Times New Roman" w:hAnsi="Times New Roman"/>
                <w:noProof/>
              </w:rPr>
              <w:t>inimum</w:t>
            </w:r>
            <w:r w:rsidR="00F42BEC" w:rsidRPr="00F42BEC">
              <w:rPr>
                <w:rStyle w:val="Hyperlink"/>
                <w:rFonts w:ascii="Times New Roman" w:hAnsi="Times New Roman"/>
                <w:noProof/>
              </w:rPr>
              <w:t xml:space="preserve"> O</w:t>
            </w:r>
            <w:r w:rsidR="00563D6A">
              <w:rPr>
                <w:rStyle w:val="Hyperlink"/>
                <w:rFonts w:ascii="Times New Roman" w:hAnsi="Times New Roman"/>
                <w:noProof/>
              </w:rPr>
              <w:t>perating</w:t>
            </w:r>
            <w:r w:rsidR="00F42BEC" w:rsidRPr="00F42BEC">
              <w:rPr>
                <w:rStyle w:val="Hyperlink"/>
                <w:rFonts w:ascii="Times New Roman" w:hAnsi="Times New Roman"/>
                <w:noProof/>
              </w:rPr>
              <w:t xml:space="preserve"> S</w:t>
            </w:r>
            <w:r w:rsidR="00563D6A">
              <w:rPr>
                <w:rStyle w:val="Hyperlink"/>
                <w:rFonts w:ascii="Times New Roman" w:hAnsi="Times New Roman"/>
                <w:noProof/>
              </w:rPr>
              <w:t>tandards</w:t>
            </w:r>
            <w:r w:rsidR="00F42BEC" w:rsidRPr="00F42BEC">
              <w:rPr>
                <w:rFonts w:ascii="Times New Roman" w:hAnsi="Times New Roman"/>
                <w:noProof/>
                <w:webHidden/>
              </w:rPr>
              <w:tab/>
            </w:r>
            <w:r w:rsidR="00F42BEC" w:rsidRPr="00F42BEC">
              <w:rPr>
                <w:rFonts w:ascii="Times New Roman" w:hAnsi="Times New Roman"/>
                <w:noProof/>
                <w:webHidden/>
              </w:rPr>
              <w:fldChar w:fldCharType="begin"/>
            </w:r>
            <w:r w:rsidR="00F42BEC" w:rsidRPr="00F42BEC">
              <w:rPr>
                <w:rFonts w:ascii="Times New Roman" w:hAnsi="Times New Roman"/>
                <w:noProof/>
                <w:webHidden/>
              </w:rPr>
              <w:instrText xml:space="preserve"> PAGEREF _Toc522100997 \h </w:instrText>
            </w:r>
            <w:r w:rsidR="00F42BEC" w:rsidRPr="00F42BEC">
              <w:rPr>
                <w:rFonts w:ascii="Times New Roman" w:hAnsi="Times New Roman"/>
                <w:noProof/>
                <w:webHidden/>
              </w:rPr>
            </w:r>
            <w:r w:rsidR="00F42BEC" w:rsidRPr="00F42BEC">
              <w:rPr>
                <w:rFonts w:ascii="Times New Roman" w:hAnsi="Times New Roman"/>
                <w:noProof/>
                <w:webHidden/>
              </w:rPr>
              <w:fldChar w:fldCharType="separate"/>
            </w:r>
            <w:r>
              <w:rPr>
                <w:rFonts w:ascii="Times New Roman" w:hAnsi="Times New Roman"/>
                <w:noProof/>
                <w:webHidden/>
              </w:rPr>
              <w:t>27</w:t>
            </w:r>
            <w:r w:rsidR="00F42BEC" w:rsidRPr="00F42BEC">
              <w:rPr>
                <w:rFonts w:ascii="Times New Roman" w:hAnsi="Times New Roman"/>
                <w:noProof/>
                <w:webHidden/>
              </w:rPr>
              <w:fldChar w:fldCharType="end"/>
            </w:r>
          </w:hyperlink>
        </w:p>
        <w:p w:rsidR="00630590" w:rsidRPr="00F00535" w:rsidRDefault="00630590">
          <w:pPr>
            <w:rPr>
              <w:rFonts w:ascii="Times New Roman" w:hAnsi="Times New Roman"/>
              <w:sz w:val="24"/>
              <w:szCs w:val="24"/>
            </w:rPr>
          </w:pPr>
          <w:r w:rsidRPr="00786F3A">
            <w:rPr>
              <w:rFonts w:ascii="Times New Roman" w:hAnsi="Times New Roman"/>
              <w:b/>
              <w:bCs/>
              <w:noProof/>
              <w:szCs w:val="22"/>
            </w:rPr>
            <w:fldChar w:fldCharType="end"/>
          </w:r>
        </w:p>
      </w:sdtContent>
    </w:sdt>
    <w:p w:rsidR="00640822" w:rsidRPr="00F00535" w:rsidRDefault="00640822" w:rsidP="00635F69">
      <w:pPr>
        <w:tabs>
          <w:tab w:val="left" w:pos="0"/>
        </w:tabs>
        <w:jc w:val="both"/>
        <w:rPr>
          <w:rFonts w:ascii="Times New Roman" w:hAnsi="Times New Roman"/>
          <w:sz w:val="24"/>
          <w:szCs w:val="24"/>
        </w:rPr>
      </w:pPr>
    </w:p>
    <w:p w:rsidR="005A0762" w:rsidRPr="00F00535" w:rsidRDefault="005A0762">
      <w:pPr>
        <w:rPr>
          <w:rFonts w:ascii="Times New Roman" w:hAnsi="Times New Roman"/>
          <w:b/>
          <w:i/>
          <w:sz w:val="24"/>
          <w:szCs w:val="24"/>
        </w:rPr>
      </w:pPr>
      <w:r w:rsidRPr="00F00535">
        <w:rPr>
          <w:rFonts w:ascii="Times New Roman" w:hAnsi="Times New Roman"/>
          <w:b/>
          <w:i/>
          <w:sz w:val="24"/>
          <w:szCs w:val="24"/>
        </w:rPr>
        <w:br w:type="page"/>
      </w:r>
    </w:p>
    <w:p w:rsidR="004E6A31" w:rsidRDefault="00445F73" w:rsidP="00A03B01">
      <w:pPr>
        <w:pStyle w:val="Heading1"/>
        <w:rPr>
          <w:rFonts w:ascii="Times New Roman" w:hAnsi="Times New Roman"/>
        </w:rPr>
      </w:pPr>
      <w:bookmarkStart w:id="1" w:name="_Toc522100892"/>
      <w:r w:rsidRPr="00FD1DA2">
        <w:rPr>
          <w:rFonts w:ascii="Times New Roman" w:hAnsi="Times New Roman"/>
        </w:rPr>
        <w:lastRenderedPageBreak/>
        <w:t>Overview of Programs within CareWell Services SW</w:t>
      </w:r>
      <w:bookmarkEnd w:id="1"/>
    </w:p>
    <w:p w:rsidR="00F00535" w:rsidRPr="00F00535" w:rsidRDefault="00F00535" w:rsidP="00F00535"/>
    <w:p w:rsidR="00E63F09" w:rsidRPr="00FD1DA2" w:rsidRDefault="00796EA4" w:rsidP="00742AEC">
      <w:pPr>
        <w:spacing w:after="120"/>
        <w:jc w:val="both"/>
        <w:rPr>
          <w:rFonts w:ascii="Times New Roman" w:hAnsi="Times New Roman"/>
          <w:w w:val="105"/>
          <w:szCs w:val="22"/>
        </w:rPr>
      </w:pPr>
      <w:r>
        <w:rPr>
          <w:rFonts w:ascii="Times New Roman" w:hAnsi="Times New Roman"/>
          <w:w w:val="105"/>
          <w:szCs w:val="22"/>
        </w:rPr>
        <w:t>Region 3B Area Agency on Aging DBA as CareWell Services Southwest</w:t>
      </w:r>
      <w:r w:rsidR="00445F73" w:rsidRPr="00FD1DA2">
        <w:rPr>
          <w:rFonts w:ascii="Times New Roman" w:hAnsi="Times New Roman"/>
          <w:w w:val="105"/>
          <w:szCs w:val="22"/>
        </w:rPr>
        <w:t xml:space="preserve"> serves as a contract agent to the Michigan Department of Health and Human Services (MDHHS) for provision of the Home and Community Based Waiver Services for Elderly and Disabled (HCBS/ED)</w:t>
      </w:r>
      <w:r w:rsidR="00563D6A">
        <w:rPr>
          <w:rFonts w:ascii="Times New Roman" w:hAnsi="Times New Roman"/>
          <w:w w:val="105"/>
          <w:szCs w:val="22"/>
        </w:rPr>
        <w:t xml:space="preserve"> and</w:t>
      </w:r>
      <w:r w:rsidR="00445F73" w:rsidRPr="00FD1DA2">
        <w:rPr>
          <w:rFonts w:ascii="Times New Roman" w:hAnsi="Times New Roman"/>
          <w:w w:val="105"/>
          <w:szCs w:val="22"/>
        </w:rPr>
        <w:t xml:space="preserve"> Waiver Program</w:t>
      </w:r>
      <w:r w:rsidR="009106C2" w:rsidRPr="00FD1DA2">
        <w:rPr>
          <w:rFonts w:ascii="Times New Roman" w:hAnsi="Times New Roman"/>
          <w:w w:val="105"/>
          <w:szCs w:val="22"/>
        </w:rPr>
        <w:t xml:space="preserve"> (MI-Choice</w:t>
      </w:r>
      <w:r w:rsidR="00563D6A">
        <w:rPr>
          <w:rFonts w:ascii="Times New Roman" w:hAnsi="Times New Roman"/>
          <w:w w:val="105"/>
          <w:szCs w:val="22"/>
        </w:rPr>
        <w:t xml:space="preserve"> </w:t>
      </w:r>
      <w:r w:rsidR="009106C2" w:rsidRPr="00FD1DA2">
        <w:rPr>
          <w:rFonts w:ascii="Times New Roman" w:hAnsi="Times New Roman"/>
          <w:w w:val="105"/>
          <w:szCs w:val="22"/>
        </w:rPr>
        <w:t>Waiver)</w:t>
      </w:r>
      <w:r w:rsidR="00445F73" w:rsidRPr="00FD1DA2">
        <w:rPr>
          <w:rFonts w:ascii="Times New Roman" w:hAnsi="Times New Roman"/>
          <w:w w:val="105"/>
          <w:szCs w:val="22"/>
        </w:rPr>
        <w:t>. CareWell Services</w:t>
      </w:r>
      <w:r w:rsidR="00563D6A">
        <w:rPr>
          <w:rFonts w:ascii="Times New Roman" w:hAnsi="Times New Roman"/>
          <w:w w:val="105"/>
          <w:szCs w:val="22"/>
        </w:rPr>
        <w:t xml:space="preserve"> SW</w:t>
      </w:r>
      <w:r w:rsidR="00445F73" w:rsidRPr="00FD1DA2">
        <w:rPr>
          <w:rFonts w:ascii="Times New Roman" w:hAnsi="Times New Roman"/>
          <w:w w:val="105"/>
          <w:szCs w:val="22"/>
        </w:rPr>
        <w:t xml:space="preserve"> program serves </w:t>
      </w:r>
      <w:r w:rsidR="00445F73" w:rsidRPr="00FD1DA2">
        <w:rPr>
          <w:rFonts w:ascii="Times New Roman" w:hAnsi="Times New Roman"/>
          <w:b/>
          <w:w w:val="105"/>
          <w:szCs w:val="22"/>
        </w:rPr>
        <w:t>Barry, Berrien, Branch, Calhoun, Cass, Kalamazoo, St. Joseph and Van Buren counties.</w:t>
      </w:r>
      <w:r w:rsidR="00445F73" w:rsidRPr="00FD1DA2">
        <w:rPr>
          <w:rFonts w:ascii="Times New Roman" w:hAnsi="Times New Roman"/>
          <w:w w:val="105"/>
          <w:szCs w:val="22"/>
        </w:rPr>
        <w:t xml:space="preserve"> The MI-Choice Waiver program funds a variety of home and community based services to functionally frail and medically comprised adults aged 18 years and older who, without such services, would require nursing facility level of care. MI-Choice Waiver increases traditional Medicaid services to enable people in need of nursing facility care to remain in their community to receive their long-term care. </w:t>
      </w:r>
    </w:p>
    <w:p w:rsidR="00E63F09" w:rsidRPr="00FD1DA2" w:rsidRDefault="00445F73" w:rsidP="008A0462">
      <w:pPr>
        <w:spacing w:after="360"/>
        <w:jc w:val="both"/>
        <w:rPr>
          <w:rFonts w:ascii="Times New Roman" w:hAnsi="Times New Roman"/>
          <w:w w:val="105"/>
          <w:szCs w:val="22"/>
        </w:rPr>
      </w:pPr>
      <w:r w:rsidRPr="00FD1DA2">
        <w:rPr>
          <w:rFonts w:ascii="Times New Roman" w:hAnsi="Times New Roman"/>
          <w:w w:val="105"/>
          <w:szCs w:val="22"/>
        </w:rPr>
        <w:t>A key component of the program is the ongoing care management (CM) services. CM services help individuals access needed home and community based care. CM identifies the needs of participants through a comprehensive assessment for specifying and managing these home care services according to the participant's choices for</w:t>
      </w:r>
      <w:r w:rsidRPr="00FD1DA2">
        <w:rPr>
          <w:rFonts w:ascii="Times New Roman" w:hAnsi="Times New Roman"/>
          <w:spacing w:val="-15"/>
          <w:w w:val="105"/>
          <w:szCs w:val="22"/>
        </w:rPr>
        <w:t xml:space="preserve"> </w:t>
      </w:r>
      <w:r w:rsidRPr="00FD1DA2">
        <w:rPr>
          <w:rFonts w:ascii="Times New Roman" w:hAnsi="Times New Roman"/>
          <w:w w:val="105"/>
          <w:szCs w:val="22"/>
        </w:rPr>
        <w:t>services. All services are delivered with the participant’s needs, wishes, preferences and desires in mind</w:t>
      </w:r>
      <w:r w:rsidR="00A64D1C">
        <w:rPr>
          <w:rFonts w:ascii="Times New Roman" w:hAnsi="Times New Roman"/>
          <w:w w:val="105"/>
          <w:szCs w:val="22"/>
        </w:rPr>
        <w:t xml:space="preserve"> this</w:t>
      </w:r>
      <w:r w:rsidRPr="00FD1DA2">
        <w:rPr>
          <w:rFonts w:ascii="Times New Roman" w:hAnsi="Times New Roman"/>
          <w:w w:val="105"/>
          <w:szCs w:val="22"/>
        </w:rPr>
        <w:t xml:space="preserve"> philosophy of care known as person-centered care.</w:t>
      </w:r>
      <w:r w:rsidR="000C0593">
        <w:rPr>
          <w:rFonts w:ascii="Times New Roman" w:hAnsi="Times New Roman"/>
          <w:w w:val="105"/>
          <w:szCs w:val="22"/>
        </w:rPr>
        <w:t xml:space="preserve"> </w:t>
      </w:r>
    </w:p>
    <w:p w:rsidR="00A03B01" w:rsidRPr="00FD1DA2" w:rsidRDefault="00445F73" w:rsidP="00742AEC">
      <w:pPr>
        <w:pStyle w:val="Heading1"/>
        <w:spacing w:after="120"/>
        <w:rPr>
          <w:rFonts w:ascii="Times New Roman" w:hAnsi="Times New Roman"/>
          <w:szCs w:val="22"/>
        </w:rPr>
      </w:pPr>
      <w:bookmarkStart w:id="2" w:name="_Toc522100893"/>
      <w:r w:rsidRPr="00FD1DA2">
        <w:rPr>
          <w:rFonts w:ascii="Times New Roman" w:hAnsi="Times New Roman"/>
        </w:rPr>
        <w:t>Commun</w:t>
      </w:r>
      <w:r w:rsidR="0012344D" w:rsidRPr="00FD1DA2">
        <w:rPr>
          <w:rFonts w:ascii="Times New Roman" w:hAnsi="Times New Roman"/>
        </w:rPr>
        <w:t>ity Based Programs and Services</w:t>
      </w:r>
      <w:bookmarkEnd w:id="2"/>
    </w:p>
    <w:p w:rsidR="00445F73" w:rsidRPr="00FD1DA2" w:rsidRDefault="00445F73" w:rsidP="004202A0">
      <w:pPr>
        <w:widowControl w:val="0"/>
        <w:autoSpaceDE w:val="0"/>
        <w:autoSpaceDN w:val="0"/>
        <w:spacing w:before="1" w:after="240" w:line="247" w:lineRule="auto"/>
        <w:ind w:right="-14" w:firstLine="14"/>
        <w:jc w:val="both"/>
        <w:rPr>
          <w:rFonts w:ascii="Times New Roman" w:hAnsi="Times New Roman"/>
          <w:sz w:val="16"/>
          <w:szCs w:val="23"/>
        </w:rPr>
      </w:pPr>
      <w:r w:rsidRPr="00FD1DA2">
        <w:rPr>
          <w:rFonts w:ascii="Times New Roman" w:hAnsi="Times New Roman"/>
          <w:color w:val="0C0C0C"/>
          <w:w w:val="105"/>
          <w:szCs w:val="22"/>
        </w:rPr>
        <w:t>In addition to the MI-Choice Waiver Program, CareWell Services Southwest offers a variety of services to meet the needs of seniors, persons with disabilities and caregivers in our service area funded by a combi</w:t>
      </w:r>
      <w:r w:rsidR="00F22052" w:rsidRPr="00FD1DA2">
        <w:rPr>
          <w:rFonts w:ascii="Times New Roman" w:hAnsi="Times New Roman"/>
          <w:color w:val="0C0C0C"/>
          <w:w w:val="105"/>
          <w:szCs w:val="22"/>
        </w:rPr>
        <w:t>nation of state and local funding sources</w:t>
      </w:r>
      <w:r w:rsidRPr="00FD1DA2">
        <w:rPr>
          <w:rFonts w:ascii="Times New Roman" w:hAnsi="Times New Roman"/>
          <w:color w:val="0C0C0C"/>
          <w:w w:val="105"/>
          <w:szCs w:val="22"/>
        </w:rPr>
        <w:t>. CareWel</w:t>
      </w:r>
      <w:r w:rsidR="00E12DAB" w:rsidRPr="00FD1DA2">
        <w:rPr>
          <w:rFonts w:ascii="Times New Roman" w:hAnsi="Times New Roman"/>
          <w:color w:val="0C0C0C"/>
          <w:w w:val="105"/>
          <w:szCs w:val="22"/>
        </w:rPr>
        <w:t>l Services is designated as an Area Agency on A</w:t>
      </w:r>
      <w:r w:rsidRPr="00FD1DA2">
        <w:rPr>
          <w:rFonts w:ascii="Times New Roman" w:hAnsi="Times New Roman"/>
          <w:color w:val="0C0C0C"/>
          <w:w w:val="105"/>
          <w:szCs w:val="22"/>
        </w:rPr>
        <w:t xml:space="preserve">ging </w:t>
      </w:r>
      <w:r w:rsidR="000C667E" w:rsidRPr="00FD1DA2">
        <w:rPr>
          <w:rFonts w:ascii="Times New Roman" w:hAnsi="Times New Roman"/>
          <w:color w:val="0C0C0C"/>
          <w:w w:val="105"/>
          <w:szCs w:val="22"/>
        </w:rPr>
        <w:t xml:space="preserve">(AAA) </w:t>
      </w:r>
      <w:r w:rsidRPr="00FD1DA2">
        <w:rPr>
          <w:rFonts w:ascii="Times New Roman" w:hAnsi="Times New Roman"/>
          <w:color w:val="0C0C0C"/>
          <w:w w:val="105"/>
          <w:szCs w:val="22"/>
        </w:rPr>
        <w:t xml:space="preserve">serving Barry and Calhoun counties. In addition to direct services provided through CareWell, </w:t>
      </w:r>
      <w:r w:rsidR="000C667E" w:rsidRPr="00FD1DA2">
        <w:rPr>
          <w:rFonts w:ascii="Times New Roman" w:hAnsi="Times New Roman"/>
          <w:color w:val="0C0C0C"/>
          <w:w w:val="105"/>
          <w:szCs w:val="22"/>
        </w:rPr>
        <w:t xml:space="preserve">AAA administers </w:t>
      </w:r>
      <w:r w:rsidRPr="00FD1DA2">
        <w:rPr>
          <w:rFonts w:ascii="Times New Roman" w:hAnsi="Times New Roman"/>
          <w:color w:val="0C0C0C"/>
          <w:w w:val="105"/>
          <w:szCs w:val="22"/>
        </w:rPr>
        <w:t>grants provided to local agencies to fund programs and services that include long-term care ombudsman, transportation, home</w:t>
      </w:r>
      <w:r w:rsidR="00D665C3" w:rsidRPr="00FD1DA2">
        <w:rPr>
          <w:rFonts w:ascii="Times New Roman" w:hAnsi="Times New Roman"/>
          <w:color w:val="0C0C0C"/>
          <w:w w:val="105"/>
          <w:szCs w:val="22"/>
        </w:rPr>
        <w:t>-</w:t>
      </w:r>
      <w:r w:rsidRPr="00FD1DA2">
        <w:rPr>
          <w:rFonts w:ascii="Times New Roman" w:hAnsi="Times New Roman"/>
          <w:color w:val="0C0C0C"/>
          <w:w w:val="105"/>
          <w:szCs w:val="22"/>
        </w:rPr>
        <w:t xml:space="preserve">delivered and congregate meals, kinship support programs, legal services, adult day care and </w:t>
      </w:r>
      <w:r w:rsidRPr="00FD1DA2">
        <w:rPr>
          <w:rFonts w:ascii="Times New Roman" w:hAnsi="Times New Roman"/>
          <w:color w:val="1F1F1F"/>
          <w:w w:val="105"/>
          <w:szCs w:val="22"/>
        </w:rPr>
        <w:t xml:space="preserve">respite, </w:t>
      </w:r>
      <w:r w:rsidRPr="00FD1DA2">
        <w:rPr>
          <w:rFonts w:ascii="Times New Roman" w:hAnsi="Times New Roman"/>
          <w:color w:val="0C0C0C"/>
          <w:w w:val="105"/>
          <w:szCs w:val="22"/>
        </w:rPr>
        <w:t xml:space="preserve">senior center programming, and health education and evidenced based programs. </w:t>
      </w:r>
    </w:p>
    <w:p w:rsidR="00E63F09" w:rsidRPr="00FD1DA2" w:rsidRDefault="00445F73" w:rsidP="00A03B01">
      <w:pPr>
        <w:pStyle w:val="Heading2"/>
        <w:rPr>
          <w:rFonts w:ascii="Times New Roman" w:hAnsi="Times New Roman"/>
          <w:w w:val="105"/>
        </w:rPr>
      </w:pPr>
      <w:bookmarkStart w:id="3" w:name="_Toc522100894"/>
      <w:r w:rsidRPr="00FD1DA2">
        <w:rPr>
          <w:rFonts w:ascii="Times New Roman" w:hAnsi="Times New Roman"/>
          <w:w w:val="105"/>
          <w:u w:color="0C0C0C"/>
        </w:rPr>
        <w:t>Care Management</w:t>
      </w:r>
      <w:bookmarkEnd w:id="3"/>
      <w:r w:rsidRPr="00FD1DA2">
        <w:rPr>
          <w:rFonts w:ascii="Times New Roman" w:hAnsi="Times New Roman"/>
          <w:w w:val="105"/>
        </w:rPr>
        <w:t xml:space="preserve"> </w:t>
      </w:r>
    </w:p>
    <w:p w:rsidR="00445F73" w:rsidRPr="006E54B5" w:rsidRDefault="00445F73" w:rsidP="004202A0">
      <w:pPr>
        <w:widowControl w:val="0"/>
        <w:autoSpaceDE w:val="0"/>
        <w:autoSpaceDN w:val="0"/>
        <w:spacing w:before="91" w:after="240" w:line="250" w:lineRule="auto"/>
        <w:ind w:right="-14"/>
        <w:jc w:val="both"/>
        <w:rPr>
          <w:rFonts w:ascii="Times New Roman" w:hAnsi="Times New Roman"/>
          <w:szCs w:val="22"/>
        </w:rPr>
      </w:pPr>
      <w:r w:rsidRPr="00FD1DA2">
        <w:rPr>
          <w:rFonts w:ascii="Times New Roman" w:hAnsi="Times New Roman"/>
          <w:color w:val="0C0C0C"/>
          <w:w w:val="105"/>
          <w:szCs w:val="22"/>
        </w:rPr>
        <w:t xml:space="preserve">Funding through the Older Americans' Act and </w:t>
      </w:r>
      <w:r w:rsidR="00F22052" w:rsidRPr="00FD1DA2">
        <w:rPr>
          <w:rFonts w:ascii="Times New Roman" w:hAnsi="Times New Roman"/>
          <w:color w:val="0C0C0C"/>
          <w:w w:val="105"/>
          <w:szCs w:val="22"/>
        </w:rPr>
        <w:t>Older Michiganians' Act from</w:t>
      </w:r>
      <w:r w:rsidRPr="00FD1DA2">
        <w:rPr>
          <w:rFonts w:ascii="Times New Roman" w:hAnsi="Times New Roman"/>
          <w:color w:val="0C0C0C"/>
          <w:w w:val="105"/>
          <w:szCs w:val="22"/>
        </w:rPr>
        <w:t xml:space="preserve"> MAASA provides nursing home eligible seniors who desire to remain in their home access to services </w:t>
      </w:r>
      <w:r w:rsidR="000C667E" w:rsidRPr="00FD1DA2">
        <w:rPr>
          <w:rFonts w:ascii="Times New Roman" w:hAnsi="Times New Roman"/>
          <w:color w:val="0C0C0C"/>
          <w:w w:val="105"/>
          <w:szCs w:val="22"/>
        </w:rPr>
        <w:t>w</w:t>
      </w:r>
      <w:r w:rsidR="00DE5949" w:rsidRPr="00FD1DA2">
        <w:rPr>
          <w:rFonts w:ascii="Times New Roman" w:hAnsi="Times New Roman"/>
          <w:color w:val="0C0C0C"/>
          <w:w w:val="105"/>
          <w:szCs w:val="22"/>
        </w:rPr>
        <w:t>hich</w:t>
      </w:r>
      <w:r w:rsidRPr="00FD1DA2">
        <w:rPr>
          <w:rFonts w:ascii="Times New Roman" w:hAnsi="Times New Roman"/>
          <w:color w:val="0C0C0C"/>
          <w:w w:val="105"/>
          <w:szCs w:val="22"/>
        </w:rPr>
        <w:t xml:space="preserve"> support their independence. Services include ongoing care management, personal care and other in-home services, nursing facility transition, housing support, transportation, respite care,</w:t>
      </w:r>
      <w:r w:rsidRPr="00FD1DA2">
        <w:rPr>
          <w:rFonts w:ascii="Times New Roman" w:hAnsi="Times New Roman"/>
          <w:color w:val="0C0C0C"/>
          <w:spacing w:val="-11"/>
          <w:w w:val="105"/>
          <w:szCs w:val="22"/>
        </w:rPr>
        <w:t xml:space="preserve"> </w:t>
      </w:r>
      <w:r w:rsidRPr="00FD1DA2">
        <w:rPr>
          <w:rFonts w:ascii="Times New Roman" w:hAnsi="Times New Roman"/>
          <w:color w:val="0C0C0C"/>
          <w:w w:val="105"/>
          <w:szCs w:val="22"/>
        </w:rPr>
        <w:t xml:space="preserve">etc. State-funded care management serves seniors </w:t>
      </w:r>
      <w:r w:rsidRPr="006E54B5">
        <w:rPr>
          <w:rFonts w:ascii="Times New Roman" w:hAnsi="Times New Roman"/>
          <w:color w:val="0C0C0C"/>
          <w:w w:val="105"/>
          <w:szCs w:val="22"/>
        </w:rPr>
        <w:t>over age 60</w:t>
      </w:r>
      <w:r w:rsidR="00F22052" w:rsidRPr="006E54B5">
        <w:rPr>
          <w:rFonts w:ascii="Times New Roman" w:hAnsi="Times New Roman"/>
          <w:color w:val="0C0C0C"/>
          <w:w w:val="105"/>
          <w:szCs w:val="22"/>
        </w:rPr>
        <w:t>,</w:t>
      </w:r>
      <w:r w:rsidRPr="006E54B5">
        <w:rPr>
          <w:rFonts w:ascii="Times New Roman" w:hAnsi="Times New Roman"/>
          <w:color w:val="0C0C0C"/>
          <w:w w:val="105"/>
          <w:szCs w:val="22"/>
        </w:rPr>
        <w:t xml:space="preserve"> while Medicaid-funded care management is available for persons 18 and over who are medically frail. </w:t>
      </w:r>
    </w:p>
    <w:p w:rsidR="00E63F09" w:rsidRPr="00FD1DA2" w:rsidRDefault="00445F73" w:rsidP="00A03B01">
      <w:pPr>
        <w:pStyle w:val="Heading2"/>
        <w:rPr>
          <w:rFonts w:ascii="Times New Roman" w:hAnsi="Times New Roman"/>
          <w:w w:val="105"/>
        </w:rPr>
      </w:pPr>
      <w:bookmarkStart w:id="4" w:name="_Toc522100895"/>
      <w:r w:rsidRPr="00FD1DA2">
        <w:rPr>
          <w:rFonts w:ascii="Times New Roman" w:hAnsi="Times New Roman"/>
          <w:w w:val="105"/>
          <w:u w:color="0C0C0C"/>
        </w:rPr>
        <w:t>Health Access Hub</w:t>
      </w:r>
      <w:bookmarkEnd w:id="4"/>
      <w:r w:rsidRPr="00FD1DA2">
        <w:rPr>
          <w:rFonts w:ascii="Times New Roman" w:hAnsi="Times New Roman"/>
          <w:w w:val="105"/>
        </w:rPr>
        <w:t xml:space="preserve"> </w:t>
      </w:r>
    </w:p>
    <w:p w:rsidR="00445F73" w:rsidRPr="006E54B5" w:rsidRDefault="00445F73" w:rsidP="004E6A31">
      <w:pPr>
        <w:widowControl w:val="0"/>
        <w:autoSpaceDE w:val="0"/>
        <w:autoSpaceDN w:val="0"/>
        <w:spacing w:before="91" w:line="249" w:lineRule="auto"/>
        <w:ind w:right="-18" w:hanging="1"/>
        <w:jc w:val="both"/>
        <w:rPr>
          <w:rFonts w:ascii="Times New Roman" w:hAnsi="Times New Roman"/>
          <w:szCs w:val="22"/>
        </w:rPr>
      </w:pPr>
      <w:r w:rsidRPr="006E54B5">
        <w:rPr>
          <w:rFonts w:ascii="Times New Roman" w:hAnsi="Times New Roman"/>
          <w:color w:val="0C0C0C"/>
          <w:w w:val="105"/>
          <w:szCs w:val="22"/>
        </w:rPr>
        <w:t>The Health Access Hub includes programs that promote health, independence and choice for seniors and caregivers. Programs include resource navigation and referral; supportive health coaching and care decision support for persons navigating health care systems; evidence-based health and wellness programs such as Matter of Balance, Positive Action Toward Health and the Aging Mastery Program®. Other programs offered include elder abuse prevention and case management services, Dementia Friendly Communities initiatives and specialized dementia training and care support programs; Medicare/Medicaid Assistance Program (MMAP)</w:t>
      </w:r>
      <w:r w:rsidRPr="006E54B5">
        <w:rPr>
          <w:rFonts w:ascii="Times New Roman" w:hAnsi="Times New Roman"/>
          <w:color w:val="424242"/>
          <w:w w:val="105"/>
          <w:szCs w:val="22"/>
        </w:rPr>
        <w:t xml:space="preserve">, and the </w:t>
      </w:r>
      <w:r w:rsidRPr="006E54B5">
        <w:rPr>
          <w:rFonts w:ascii="Times New Roman" w:hAnsi="Times New Roman"/>
          <w:color w:val="0C0C0C"/>
          <w:w w:val="105"/>
          <w:szCs w:val="22"/>
        </w:rPr>
        <w:t>HomeSafe PERS</w:t>
      </w:r>
      <w:r w:rsidRPr="006E54B5">
        <w:rPr>
          <w:rFonts w:ascii="Times New Roman" w:hAnsi="Times New Roman"/>
          <w:color w:val="0C0C0C"/>
          <w:spacing w:val="-6"/>
          <w:w w:val="105"/>
          <w:szCs w:val="22"/>
        </w:rPr>
        <w:t xml:space="preserve"> </w:t>
      </w:r>
      <w:r w:rsidRPr="006E54B5">
        <w:rPr>
          <w:rFonts w:ascii="Times New Roman" w:hAnsi="Times New Roman"/>
          <w:color w:val="0C0C0C"/>
          <w:w w:val="105"/>
          <w:szCs w:val="22"/>
        </w:rPr>
        <w:t>program.</w:t>
      </w:r>
    </w:p>
    <w:p w:rsidR="006F6ED7" w:rsidRPr="00FD1DA2" w:rsidRDefault="006F6ED7">
      <w:pPr>
        <w:rPr>
          <w:rFonts w:ascii="Times New Roman" w:hAnsi="Times New Roman"/>
          <w:sz w:val="14"/>
          <w:szCs w:val="23"/>
        </w:rPr>
      </w:pPr>
    </w:p>
    <w:p w:rsidR="00E63F09" w:rsidRPr="00FD1DA2" w:rsidRDefault="0012344D" w:rsidP="00A03B01">
      <w:pPr>
        <w:pStyle w:val="Heading2"/>
        <w:rPr>
          <w:rFonts w:ascii="Times New Roman" w:hAnsi="Times New Roman"/>
        </w:rPr>
      </w:pPr>
      <w:bookmarkStart w:id="5" w:name="_Toc522100896"/>
      <w:r w:rsidRPr="00FD1DA2">
        <w:rPr>
          <w:rFonts w:ascii="Times New Roman" w:hAnsi="Times New Roman"/>
        </w:rPr>
        <w:t>MI-Health Link</w:t>
      </w:r>
      <w:bookmarkEnd w:id="5"/>
      <w:r w:rsidR="00445F73" w:rsidRPr="00FD1DA2">
        <w:rPr>
          <w:rFonts w:ascii="Times New Roman" w:hAnsi="Times New Roman"/>
        </w:rPr>
        <w:t xml:space="preserve"> </w:t>
      </w:r>
    </w:p>
    <w:p w:rsidR="00445F73" w:rsidRPr="00FD1DA2" w:rsidRDefault="00445F73" w:rsidP="004202A0">
      <w:pPr>
        <w:widowControl w:val="0"/>
        <w:autoSpaceDE w:val="0"/>
        <w:autoSpaceDN w:val="0"/>
        <w:spacing w:before="90" w:after="360" w:line="245" w:lineRule="auto"/>
        <w:ind w:right="-14"/>
        <w:jc w:val="both"/>
        <w:rPr>
          <w:rFonts w:ascii="Times New Roman" w:hAnsi="Times New Roman"/>
          <w:sz w:val="17"/>
          <w:szCs w:val="23"/>
        </w:rPr>
      </w:pPr>
      <w:r w:rsidRPr="00FD1DA2">
        <w:rPr>
          <w:rFonts w:ascii="Times New Roman" w:hAnsi="Times New Roman"/>
          <w:color w:val="0C0C0C"/>
          <w:w w:val="105"/>
          <w:szCs w:val="22"/>
        </w:rPr>
        <w:t xml:space="preserve">The MI Health Link, funded by through the Centers for Medicare and </w:t>
      </w:r>
      <w:r w:rsidRPr="00FD1DA2">
        <w:rPr>
          <w:rFonts w:ascii="Times New Roman" w:hAnsi="Times New Roman"/>
          <w:color w:val="0C0C0C"/>
          <w:spacing w:val="-7"/>
          <w:w w:val="105"/>
          <w:szCs w:val="22"/>
        </w:rPr>
        <w:t>Medicaid</w:t>
      </w:r>
      <w:r w:rsidRPr="00FD1DA2">
        <w:rPr>
          <w:rFonts w:ascii="Times New Roman" w:hAnsi="Times New Roman"/>
          <w:color w:val="424242"/>
          <w:spacing w:val="-7"/>
          <w:w w:val="105"/>
          <w:szCs w:val="22"/>
        </w:rPr>
        <w:t xml:space="preserve"> </w:t>
      </w:r>
      <w:r w:rsidRPr="00FD1DA2">
        <w:rPr>
          <w:rFonts w:ascii="Times New Roman" w:hAnsi="Times New Roman"/>
          <w:color w:val="0C0C0C"/>
          <w:spacing w:val="1"/>
          <w:w w:val="105"/>
          <w:szCs w:val="22"/>
        </w:rPr>
        <w:t xml:space="preserve">(CMS) </w:t>
      </w:r>
      <w:r w:rsidRPr="00FD1DA2">
        <w:rPr>
          <w:rFonts w:ascii="Times New Roman" w:hAnsi="Times New Roman"/>
          <w:color w:val="0C0C0C"/>
          <w:w w:val="105"/>
          <w:szCs w:val="22"/>
        </w:rPr>
        <w:t xml:space="preserve">through Integrated Care Organizations (ICO), serves dual eligible </w:t>
      </w:r>
      <w:r w:rsidRPr="00FD1DA2">
        <w:rPr>
          <w:rFonts w:ascii="Times New Roman" w:hAnsi="Times New Roman"/>
          <w:color w:val="1F1F1F"/>
          <w:w w:val="105"/>
          <w:szCs w:val="22"/>
        </w:rPr>
        <w:t xml:space="preserve">adults aged </w:t>
      </w:r>
      <w:r w:rsidRPr="00FD1DA2">
        <w:rPr>
          <w:rFonts w:ascii="Times New Roman" w:hAnsi="Times New Roman"/>
          <w:color w:val="0C0C0C"/>
          <w:w w:val="105"/>
          <w:szCs w:val="22"/>
        </w:rPr>
        <w:t>21</w:t>
      </w:r>
      <w:r w:rsidR="004E7521" w:rsidRPr="00FD1DA2">
        <w:rPr>
          <w:rFonts w:ascii="Times New Roman" w:hAnsi="Times New Roman"/>
          <w:color w:val="0C0C0C"/>
          <w:w w:val="105"/>
          <w:szCs w:val="22"/>
        </w:rPr>
        <w:t xml:space="preserve"> and over</w:t>
      </w:r>
      <w:r w:rsidRPr="00FD1DA2">
        <w:rPr>
          <w:rFonts w:ascii="Times New Roman" w:hAnsi="Times New Roman"/>
          <w:color w:val="0C0C0C"/>
          <w:w w:val="105"/>
          <w:szCs w:val="22"/>
        </w:rPr>
        <w:t>, providing a coordinated, full continuum of care through a broad range of services that incorporate physical health, mental health and community based long-term</w:t>
      </w:r>
      <w:r w:rsidRPr="00FD1DA2">
        <w:rPr>
          <w:rFonts w:ascii="Times New Roman" w:hAnsi="Times New Roman"/>
          <w:color w:val="0C0C0C"/>
          <w:spacing w:val="13"/>
          <w:w w:val="105"/>
          <w:szCs w:val="22"/>
        </w:rPr>
        <w:t xml:space="preserve"> </w:t>
      </w:r>
      <w:r w:rsidRPr="00FD1DA2">
        <w:rPr>
          <w:rFonts w:ascii="Times New Roman" w:hAnsi="Times New Roman"/>
          <w:color w:val="0C0C0C"/>
          <w:w w:val="105"/>
          <w:szCs w:val="22"/>
        </w:rPr>
        <w:t xml:space="preserve">care </w:t>
      </w:r>
      <w:r w:rsidRPr="00FD1DA2">
        <w:rPr>
          <w:rFonts w:ascii="Times New Roman" w:hAnsi="Times New Roman"/>
          <w:w w:val="105"/>
          <w:szCs w:val="22"/>
        </w:rPr>
        <w:t>supports and services. CareWell Services</w:t>
      </w:r>
      <w:r w:rsidR="004E167D">
        <w:rPr>
          <w:rFonts w:ascii="Times New Roman" w:hAnsi="Times New Roman"/>
          <w:w w:val="105"/>
          <w:szCs w:val="22"/>
        </w:rPr>
        <w:t xml:space="preserve"> SW</w:t>
      </w:r>
      <w:r w:rsidRPr="00FD1DA2">
        <w:rPr>
          <w:rFonts w:ascii="Times New Roman" w:hAnsi="Times New Roman"/>
          <w:w w:val="105"/>
          <w:szCs w:val="22"/>
        </w:rPr>
        <w:t xml:space="preserve"> is contracted with </w:t>
      </w:r>
      <w:r w:rsidR="00B37028" w:rsidRPr="00FD1DA2">
        <w:rPr>
          <w:rFonts w:ascii="Times New Roman" w:hAnsi="Times New Roman"/>
          <w:w w:val="105"/>
          <w:szCs w:val="22"/>
        </w:rPr>
        <w:t>the ICO health plans</w:t>
      </w:r>
      <w:r w:rsidRPr="00FD1DA2">
        <w:rPr>
          <w:rFonts w:ascii="Times New Roman" w:hAnsi="Times New Roman"/>
          <w:w w:val="105"/>
          <w:szCs w:val="22"/>
        </w:rPr>
        <w:t xml:space="preserve"> contracted with MDHHS to arrange services for and support the efforts of the health plans.</w:t>
      </w:r>
      <w:r w:rsidR="006F4F60" w:rsidRPr="00FD1DA2">
        <w:rPr>
          <w:rFonts w:ascii="Times New Roman" w:hAnsi="Times New Roman"/>
          <w:w w:val="105"/>
          <w:szCs w:val="22"/>
        </w:rPr>
        <w:t xml:space="preserve"> The health plans assigned to our agency’s ICO program are Meridian and Aetna.</w:t>
      </w:r>
    </w:p>
    <w:p w:rsidR="00A64D1C" w:rsidRDefault="00A64D1C" w:rsidP="00A03B01">
      <w:pPr>
        <w:pStyle w:val="Heading1"/>
        <w:rPr>
          <w:rFonts w:ascii="Times New Roman" w:hAnsi="Times New Roman"/>
          <w:w w:val="105"/>
          <w:u w:color="000000"/>
        </w:rPr>
      </w:pPr>
      <w:bookmarkStart w:id="6" w:name="_Toc522100897"/>
    </w:p>
    <w:p w:rsidR="00445F73" w:rsidRPr="00FD1DA2" w:rsidRDefault="00445F73" w:rsidP="00A03B01">
      <w:pPr>
        <w:pStyle w:val="Heading1"/>
        <w:rPr>
          <w:rFonts w:ascii="Times New Roman" w:hAnsi="Times New Roman"/>
          <w:u w:color="000000"/>
        </w:rPr>
      </w:pPr>
      <w:r w:rsidRPr="00FD1DA2">
        <w:rPr>
          <w:rFonts w:ascii="Times New Roman" w:hAnsi="Times New Roman"/>
          <w:w w:val="105"/>
          <w:u w:color="000000"/>
        </w:rPr>
        <w:t>Direct Service Purchase System</w:t>
      </w:r>
      <w:bookmarkEnd w:id="6"/>
    </w:p>
    <w:p w:rsidR="007D1548" w:rsidRPr="00FD1DA2" w:rsidRDefault="00445F73" w:rsidP="007D1548">
      <w:pPr>
        <w:widowControl w:val="0"/>
        <w:autoSpaceDE w:val="0"/>
        <w:autoSpaceDN w:val="0"/>
        <w:spacing w:before="120" w:after="120"/>
        <w:ind w:right="-14"/>
        <w:jc w:val="both"/>
        <w:rPr>
          <w:rFonts w:ascii="Times New Roman" w:hAnsi="Times New Roman"/>
          <w:w w:val="105"/>
          <w:szCs w:val="22"/>
        </w:rPr>
      </w:pPr>
      <w:r w:rsidRPr="00FD1DA2">
        <w:rPr>
          <w:rFonts w:ascii="Times New Roman" w:hAnsi="Times New Roman"/>
          <w:w w:val="105"/>
          <w:szCs w:val="22"/>
        </w:rPr>
        <w:t>CareWell Services SW purchases needed services for participants from a pool of competing community and regional service providers. These providers are selected by our agency according to types of services offered, service areas covered and proposed reimbursement costs. The Direct Service Purchase (DSP) pool is established through formal agreements with chosen p</w:t>
      </w:r>
      <w:r w:rsidR="00A316BB" w:rsidRPr="00FD1DA2">
        <w:rPr>
          <w:rFonts w:ascii="Times New Roman" w:hAnsi="Times New Roman"/>
          <w:w w:val="105"/>
          <w:szCs w:val="22"/>
        </w:rPr>
        <w:t xml:space="preserve">roviders who submit 'per unit' </w:t>
      </w:r>
      <w:r w:rsidRPr="00FD1DA2">
        <w:rPr>
          <w:rFonts w:ascii="Times New Roman" w:hAnsi="Times New Roman"/>
          <w:w w:val="105"/>
          <w:szCs w:val="22"/>
        </w:rPr>
        <w:t>bids for each service they plan to</w:t>
      </w:r>
      <w:r w:rsidRPr="00FD1DA2">
        <w:rPr>
          <w:rFonts w:ascii="Times New Roman" w:hAnsi="Times New Roman"/>
          <w:spacing w:val="-16"/>
          <w:w w:val="105"/>
          <w:szCs w:val="22"/>
        </w:rPr>
        <w:t xml:space="preserve"> </w:t>
      </w:r>
      <w:r w:rsidRPr="00FD1DA2">
        <w:rPr>
          <w:rFonts w:ascii="Times New Roman" w:hAnsi="Times New Roman"/>
          <w:w w:val="105"/>
          <w:szCs w:val="22"/>
        </w:rPr>
        <w:t>provide.</w:t>
      </w:r>
    </w:p>
    <w:p w:rsidR="00C2296B" w:rsidRPr="00FD1DA2" w:rsidRDefault="00445F73" w:rsidP="007D1548">
      <w:pPr>
        <w:widowControl w:val="0"/>
        <w:autoSpaceDE w:val="0"/>
        <w:autoSpaceDN w:val="0"/>
        <w:spacing w:before="120" w:after="120"/>
        <w:ind w:right="-14"/>
        <w:jc w:val="both"/>
        <w:rPr>
          <w:rFonts w:ascii="Times New Roman" w:hAnsi="Times New Roman"/>
          <w:w w:val="105"/>
          <w:szCs w:val="22"/>
          <w:highlight w:val="yellow"/>
        </w:rPr>
      </w:pPr>
      <w:r w:rsidRPr="00FD1DA2">
        <w:rPr>
          <w:rFonts w:ascii="Times New Roman" w:hAnsi="Times New Roman"/>
          <w:w w:val="105"/>
          <w:szCs w:val="22"/>
        </w:rPr>
        <w:t>The number of enrolled providers in the DSP pool is regulate</w:t>
      </w:r>
      <w:r w:rsidRPr="006E54B5">
        <w:rPr>
          <w:rFonts w:ascii="Times New Roman" w:hAnsi="Times New Roman"/>
          <w:w w:val="105"/>
          <w:szCs w:val="22"/>
        </w:rPr>
        <w:t>d to insure an adequate number of providers within each geographic location and to allow the participants a definite choice. Service providers may only deliver services to CareWell Services</w:t>
      </w:r>
      <w:r w:rsidR="004E167D">
        <w:rPr>
          <w:rFonts w:ascii="Times New Roman" w:hAnsi="Times New Roman"/>
          <w:w w:val="105"/>
          <w:szCs w:val="22"/>
        </w:rPr>
        <w:t xml:space="preserve"> SW</w:t>
      </w:r>
      <w:r w:rsidRPr="006E54B5">
        <w:rPr>
          <w:rFonts w:ascii="Times New Roman" w:hAnsi="Times New Roman"/>
          <w:w w:val="105"/>
          <w:szCs w:val="22"/>
        </w:rPr>
        <w:t xml:space="preserve"> participants through a formal subcontract agreement</w:t>
      </w:r>
      <w:r w:rsidRPr="006E54B5">
        <w:rPr>
          <w:rFonts w:ascii="Times New Roman" w:hAnsi="Times New Roman"/>
          <w:spacing w:val="60"/>
          <w:w w:val="105"/>
          <w:szCs w:val="22"/>
        </w:rPr>
        <w:t xml:space="preserve"> </w:t>
      </w:r>
      <w:r w:rsidRPr="006E54B5">
        <w:rPr>
          <w:rFonts w:ascii="Times New Roman" w:hAnsi="Times New Roman"/>
          <w:w w:val="105"/>
          <w:szCs w:val="22"/>
        </w:rPr>
        <w:t xml:space="preserve">between CareWell Services SW and the </w:t>
      </w:r>
      <w:r w:rsidR="001C4B4B" w:rsidRPr="006E54B5">
        <w:rPr>
          <w:rFonts w:ascii="Times New Roman" w:hAnsi="Times New Roman"/>
          <w:w w:val="105"/>
          <w:szCs w:val="22"/>
        </w:rPr>
        <w:t xml:space="preserve">enrolled </w:t>
      </w:r>
      <w:r w:rsidRPr="006E54B5">
        <w:rPr>
          <w:rFonts w:ascii="Times New Roman" w:hAnsi="Times New Roman"/>
          <w:w w:val="105"/>
          <w:szCs w:val="22"/>
        </w:rPr>
        <w:t>provider agency.</w:t>
      </w:r>
    </w:p>
    <w:p w:rsidR="00445F73" w:rsidRPr="00A64D1C" w:rsidRDefault="00C2296B" w:rsidP="004202A0">
      <w:pPr>
        <w:widowControl w:val="0"/>
        <w:autoSpaceDE w:val="0"/>
        <w:autoSpaceDN w:val="0"/>
        <w:spacing w:after="240"/>
        <w:ind w:right="-14"/>
        <w:jc w:val="both"/>
        <w:rPr>
          <w:rFonts w:ascii="Times New Roman" w:hAnsi="Times New Roman"/>
          <w:szCs w:val="22"/>
        </w:rPr>
      </w:pPr>
      <w:r w:rsidRPr="0099096C">
        <w:rPr>
          <w:rFonts w:ascii="Times New Roman" w:hAnsi="Times New Roman"/>
          <w:b/>
          <w:w w:val="105"/>
          <w:szCs w:val="22"/>
        </w:rPr>
        <w:t>*</w:t>
      </w:r>
      <w:r w:rsidR="00445F73" w:rsidRPr="0099096C">
        <w:rPr>
          <w:rFonts w:ascii="Times New Roman" w:hAnsi="Times New Roman"/>
          <w:b/>
          <w:i/>
          <w:w w:val="105"/>
          <w:szCs w:val="22"/>
        </w:rPr>
        <w:t>N</w:t>
      </w:r>
      <w:r w:rsidRPr="0099096C">
        <w:rPr>
          <w:rFonts w:ascii="Times New Roman" w:hAnsi="Times New Roman"/>
          <w:b/>
          <w:i/>
          <w:w w:val="105"/>
          <w:szCs w:val="22"/>
        </w:rPr>
        <w:t>OTICE</w:t>
      </w:r>
      <w:r w:rsidR="00445F73" w:rsidRPr="0099096C">
        <w:rPr>
          <w:rFonts w:ascii="Times New Roman" w:hAnsi="Times New Roman"/>
          <w:b/>
          <w:i/>
          <w:w w:val="105"/>
          <w:szCs w:val="22"/>
        </w:rPr>
        <w:t>:</w:t>
      </w:r>
      <w:r w:rsidR="00445F73" w:rsidRPr="00A64D1C">
        <w:rPr>
          <w:rFonts w:ascii="Times New Roman" w:hAnsi="Times New Roman"/>
          <w:i/>
          <w:w w:val="105"/>
          <w:szCs w:val="22"/>
        </w:rPr>
        <w:t xml:space="preserve"> </w:t>
      </w:r>
      <w:r w:rsidR="00445F73" w:rsidRPr="00A64D1C">
        <w:rPr>
          <w:rFonts w:ascii="Times New Roman" w:hAnsi="Times New Roman"/>
          <w:w w:val="105"/>
          <w:szCs w:val="22"/>
        </w:rPr>
        <w:t>Obtaining a contract and being listed on our Provider Referral Listings does NOT guarantee referrals, as participants make the choice of providers under "person</w:t>
      </w:r>
      <w:r w:rsidR="003C35CF" w:rsidRPr="00A64D1C">
        <w:rPr>
          <w:rFonts w:ascii="Times New Roman" w:hAnsi="Times New Roman"/>
          <w:w w:val="105"/>
          <w:szCs w:val="22"/>
        </w:rPr>
        <w:t>-</w:t>
      </w:r>
      <w:r w:rsidR="00445F73" w:rsidRPr="00A64D1C">
        <w:rPr>
          <w:rFonts w:ascii="Times New Roman" w:hAnsi="Times New Roman"/>
          <w:w w:val="105"/>
          <w:szCs w:val="22"/>
        </w:rPr>
        <w:t>centered</w:t>
      </w:r>
      <w:r w:rsidR="00445F73" w:rsidRPr="00A64D1C">
        <w:rPr>
          <w:rFonts w:ascii="Times New Roman" w:hAnsi="Times New Roman"/>
          <w:spacing w:val="6"/>
          <w:w w:val="105"/>
          <w:szCs w:val="22"/>
        </w:rPr>
        <w:t xml:space="preserve"> </w:t>
      </w:r>
      <w:r w:rsidR="00445F73" w:rsidRPr="00A64D1C">
        <w:rPr>
          <w:rFonts w:ascii="Times New Roman" w:hAnsi="Times New Roman"/>
          <w:w w:val="105"/>
          <w:szCs w:val="22"/>
        </w:rPr>
        <w:t>planning."</w:t>
      </w:r>
    </w:p>
    <w:p w:rsidR="00445F73" w:rsidRPr="00FD1DA2" w:rsidRDefault="00445F73" w:rsidP="006F6ED7">
      <w:pPr>
        <w:pStyle w:val="BodyText"/>
        <w:ind w:right="-14"/>
        <w:rPr>
          <w:b w:val="0"/>
          <w:i w:val="0"/>
          <w:sz w:val="22"/>
          <w:szCs w:val="22"/>
        </w:rPr>
      </w:pPr>
      <w:r w:rsidRPr="00FD1DA2">
        <w:rPr>
          <w:b w:val="0"/>
          <w:i w:val="0"/>
          <w:w w:val="105"/>
          <w:sz w:val="22"/>
          <w:szCs w:val="22"/>
        </w:rPr>
        <w:t xml:space="preserve">CareWell Services SW's CM component is responsible for authorizing requested services and establishes the frequency and duration for all services purchased. </w:t>
      </w:r>
      <w:r w:rsidRPr="006E54B5">
        <w:rPr>
          <w:b w:val="0"/>
          <w:i w:val="0"/>
          <w:w w:val="105"/>
          <w:sz w:val="22"/>
          <w:szCs w:val="22"/>
        </w:rPr>
        <w:t>Services available for bid are</w:t>
      </w:r>
      <w:r w:rsidRPr="00FD1DA2">
        <w:rPr>
          <w:b w:val="0"/>
          <w:i w:val="0"/>
          <w:w w:val="105"/>
          <w:sz w:val="22"/>
          <w:szCs w:val="22"/>
        </w:rPr>
        <w:t>:</w:t>
      </w:r>
      <w:r w:rsidRPr="00FD1DA2">
        <w:rPr>
          <w:b w:val="0"/>
          <w:i w:val="0"/>
          <w:sz w:val="22"/>
          <w:szCs w:val="22"/>
        </w:rPr>
        <w:t xml:space="preserve"> </w:t>
      </w:r>
    </w:p>
    <w:p w:rsidR="00445F73" w:rsidRPr="00FD1DA2" w:rsidRDefault="006E54B5" w:rsidP="00BF43A0">
      <w:pPr>
        <w:widowControl w:val="0"/>
        <w:autoSpaceDE w:val="0"/>
        <w:autoSpaceDN w:val="0"/>
        <w:spacing w:before="120"/>
        <w:ind w:left="720"/>
        <w:rPr>
          <w:rFonts w:ascii="Times New Roman" w:hAnsi="Times New Roman"/>
          <w:szCs w:val="22"/>
        </w:rPr>
      </w:pPr>
      <w:r>
        <w:rPr>
          <w:rFonts w:ascii="Times New Roman" w:hAnsi="Times New Roman"/>
          <w:szCs w:val="22"/>
        </w:rPr>
        <w:t>Adult Day Health</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00EF2669" w:rsidRPr="00FD1DA2">
        <w:rPr>
          <w:rFonts w:ascii="Times New Roman" w:hAnsi="Times New Roman"/>
          <w:szCs w:val="22"/>
        </w:rPr>
        <w:t>Non-Medical Transportation</w:t>
      </w:r>
    </w:p>
    <w:p w:rsidR="00EF2669" w:rsidRPr="00FD1DA2" w:rsidRDefault="00EF2669" w:rsidP="00BF43A0">
      <w:pPr>
        <w:widowControl w:val="0"/>
        <w:autoSpaceDE w:val="0"/>
        <w:autoSpaceDN w:val="0"/>
        <w:ind w:left="720"/>
        <w:rPr>
          <w:rFonts w:ascii="Times New Roman" w:hAnsi="Times New Roman"/>
          <w:szCs w:val="22"/>
        </w:rPr>
      </w:pPr>
      <w:r w:rsidRPr="00FD1DA2">
        <w:rPr>
          <w:rFonts w:ascii="Times New Roman" w:hAnsi="Times New Roman"/>
          <w:szCs w:val="22"/>
        </w:rPr>
        <w:t>Chore Services</w:t>
      </w:r>
      <w:r w:rsidRPr="00FD1DA2">
        <w:rPr>
          <w:rFonts w:ascii="Times New Roman" w:hAnsi="Times New Roman"/>
          <w:szCs w:val="22"/>
        </w:rPr>
        <w:tab/>
      </w:r>
      <w:r w:rsidRPr="00FD1DA2">
        <w:rPr>
          <w:rFonts w:ascii="Times New Roman" w:hAnsi="Times New Roman"/>
          <w:szCs w:val="22"/>
        </w:rPr>
        <w:tab/>
      </w:r>
      <w:r w:rsidRPr="00FD1DA2">
        <w:rPr>
          <w:rFonts w:ascii="Times New Roman" w:hAnsi="Times New Roman"/>
          <w:szCs w:val="22"/>
        </w:rPr>
        <w:tab/>
      </w:r>
      <w:r w:rsidRPr="00FD1DA2">
        <w:rPr>
          <w:rFonts w:ascii="Times New Roman" w:hAnsi="Times New Roman"/>
          <w:szCs w:val="22"/>
        </w:rPr>
        <w:tab/>
      </w:r>
      <w:r w:rsidRPr="00FD1DA2">
        <w:rPr>
          <w:rFonts w:ascii="Times New Roman" w:hAnsi="Times New Roman"/>
          <w:szCs w:val="22"/>
        </w:rPr>
        <w:tab/>
        <w:t>Personal Emergency Response System (PERS)</w:t>
      </w:r>
    </w:p>
    <w:p w:rsidR="00EF2669" w:rsidRPr="00FD1DA2" w:rsidRDefault="00EF2669" w:rsidP="00BF43A0">
      <w:pPr>
        <w:widowControl w:val="0"/>
        <w:autoSpaceDE w:val="0"/>
        <w:autoSpaceDN w:val="0"/>
        <w:ind w:left="720"/>
        <w:rPr>
          <w:rFonts w:ascii="Times New Roman" w:hAnsi="Times New Roman"/>
          <w:szCs w:val="22"/>
        </w:rPr>
      </w:pPr>
      <w:r w:rsidRPr="00FD1DA2">
        <w:rPr>
          <w:rFonts w:ascii="Times New Roman" w:hAnsi="Times New Roman"/>
          <w:szCs w:val="22"/>
        </w:rPr>
        <w:t>Co</w:t>
      </w:r>
      <w:r w:rsidR="006E54B5">
        <w:rPr>
          <w:rFonts w:ascii="Times New Roman" w:hAnsi="Times New Roman"/>
          <w:szCs w:val="22"/>
        </w:rPr>
        <w:t>mmunity Living Supports (CLS)</w:t>
      </w:r>
      <w:r w:rsidR="006E54B5">
        <w:rPr>
          <w:rFonts w:ascii="Times New Roman" w:hAnsi="Times New Roman"/>
          <w:szCs w:val="22"/>
        </w:rPr>
        <w:tab/>
      </w:r>
      <w:r w:rsidR="006E54B5">
        <w:rPr>
          <w:rFonts w:ascii="Times New Roman" w:hAnsi="Times New Roman"/>
          <w:szCs w:val="22"/>
        </w:rPr>
        <w:tab/>
      </w:r>
      <w:r w:rsidRPr="00FD1DA2">
        <w:rPr>
          <w:rFonts w:ascii="Times New Roman" w:hAnsi="Times New Roman"/>
          <w:szCs w:val="22"/>
        </w:rPr>
        <w:t>Nursing Services (Med Sets)</w:t>
      </w:r>
    </w:p>
    <w:p w:rsidR="00EF2669" w:rsidRPr="00FD1DA2" w:rsidRDefault="00EF2669" w:rsidP="00BF43A0">
      <w:pPr>
        <w:widowControl w:val="0"/>
        <w:autoSpaceDE w:val="0"/>
        <w:autoSpaceDN w:val="0"/>
        <w:ind w:left="720"/>
        <w:rPr>
          <w:rFonts w:ascii="Times New Roman" w:hAnsi="Times New Roman"/>
          <w:szCs w:val="22"/>
        </w:rPr>
      </w:pPr>
      <w:r w:rsidRPr="00FD1DA2">
        <w:rPr>
          <w:rFonts w:ascii="Times New Roman" w:hAnsi="Times New Roman"/>
          <w:szCs w:val="22"/>
        </w:rPr>
        <w:t>Counseling Services</w:t>
      </w:r>
      <w:r w:rsidRPr="00FD1DA2">
        <w:rPr>
          <w:rFonts w:ascii="Times New Roman" w:hAnsi="Times New Roman"/>
          <w:szCs w:val="22"/>
        </w:rPr>
        <w:tab/>
      </w:r>
      <w:r w:rsidR="006E54B5">
        <w:rPr>
          <w:rFonts w:ascii="Times New Roman" w:hAnsi="Times New Roman"/>
          <w:szCs w:val="22"/>
        </w:rPr>
        <w:tab/>
      </w:r>
      <w:r w:rsidR="006E54B5">
        <w:rPr>
          <w:rFonts w:ascii="Times New Roman" w:hAnsi="Times New Roman"/>
          <w:szCs w:val="22"/>
        </w:rPr>
        <w:tab/>
      </w:r>
      <w:r w:rsidR="006E54B5">
        <w:rPr>
          <w:rFonts w:ascii="Times New Roman" w:hAnsi="Times New Roman"/>
          <w:szCs w:val="22"/>
        </w:rPr>
        <w:tab/>
      </w:r>
      <w:r w:rsidRPr="00FD1DA2">
        <w:rPr>
          <w:rFonts w:ascii="Times New Roman" w:hAnsi="Times New Roman"/>
          <w:szCs w:val="22"/>
        </w:rPr>
        <w:t>Private Duty Nursing</w:t>
      </w:r>
    </w:p>
    <w:p w:rsidR="00EF2669" w:rsidRPr="00FD1DA2" w:rsidRDefault="00EF2669" w:rsidP="00BF43A0">
      <w:pPr>
        <w:widowControl w:val="0"/>
        <w:autoSpaceDE w:val="0"/>
        <w:autoSpaceDN w:val="0"/>
        <w:ind w:left="720"/>
        <w:rPr>
          <w:rFonts w:ascii="Times New Roman" w:hAnsi="Times New Roman"/>
          <w:szCs w:val="22"/>
        </w:rPr>
      </w:pPr>
      <w:r w:rsidRPr="00FD1DA2">
        <w:rPr>
          <w:rFonts w:ascii="Times New Roman" w:hAnsi="Times New Roman"/>
          <w:szCs w:val="22"/>
        </w:rPr>
        <w:t>Financial management Services</w:t>
      </w:r>
      <w:r w:rsidRPr="00FD1DA2">
        <w:rPr>
          <w:rFonts w:ascii="Times New Roman" w:hAnsi="Times New Roman"/>
          <w:szCs w:val="22"/>
        </w:rPr>
        <w:tab/>
      </w:r>
      <w:r w:rsidRPr="00FD1DA2">
        <w:rPr>
          <w:rFonts w:ascii="Times New Roman" w:hAnsi="Times New Roman"/>
          <w:szCs w:val="22"/>
        </w:rPr>
        <w:tab/>
      </w:r>
      <w:r w:rsidRPr="00FD1DA2">
        <w:rPr>
          <w:rFonts w:ascii="Times New Roman" w:hAnsi="Times New Roman"/>
          <w:szCs w:val="22"/>
        </w:rPr>
        <w:tab/>
        <w:t>Training Services</w:t>
      </w:r>
    </w:p>
    <w:p w:rsidR="00EF2669" w:rsidRPr="00FD1DA2" w:rsidRDefault="00EF2669" w:rsidP="00BF43A0">
      <w:pPr>
        <w:widowControl w:val="0"/>
        <w:autoSpaceDE w:val="0"/>
        <w:autoSpaceDN w:val="0"/>
        <w:ind w:left="720"/>
        <w:rPr>
          <w:rFonts w:ascii="Times New Roman" w:hAnsi="Times New Roman"/>
          <w:szCs w:val="22"/>
        </w:rPr>
      </w:pPr>
      <w:r w:rsidRPr="00FD1DA2">
        <w:rPr>
          <w:rFonts w:ascii="Times New Roman" w:hAnsi="Times New Roman"/>
          <w:szCs w:val="22"/>
        </w:rPr>
        <w:t>Home Delivered Meals</w:t>
      </w:r>
      <w:r w:rsidRPr="00FD1DA2">
        <w:rPr>
          <w:rFonts w:ascii="Times New Roman" w:hAnsi="Times New Roman"/>
          <w:szCs w:val="22"/>
        </w:rPr>
        <w:tab/>
      </w:r>
      <w:r w:rsidRPr="00FD1DA2">
        <w:rPr>
          <w:rFonts w:ascii="Times New Roman" w:hAnsi="Times New Roman"/>
          <w:szCs w:val="22"/>
        </w:rPr>
        <w:tab/>
      </w:r>
      <w:r w:rsidRPr="00FD1DA2">
        <w:rPr>
          <w:rFonts w:ascii="Times New Roman" w:hAnsi="Times New Roman"/>
          <w:szCs w:val="22"/>
        </w:rPr>
        <w:tab/>
      </w:r>
      <w:r w:rsidRPr="00FD1DA2">
        <w:rPr>
          <w:rFonts w:ascii="Times New Roman" w:hAnsi="Times New Roman"/>
          <w:szCs w:val="22"/>
        </w:rPr>
        <w:tab/>
        <w:t>Personal Care Services (for MAASA)</w:t>
      </w:r>
    </w:p>
    <w:p w:rsidR="00EF2669" w:rsidRPr="00FD1DA2" w:rsidRDefault="006E54B5" w:rsidP="00BF43A0">
      <w:pPr>
        <w:widowControl w:val="0"/>
        <w:autoSpaceDE w:val="0"/>
        <w:autoSpaceDN w:val="0"/>
        <w:ind w:left="720"/>
        <w:rPr>
          <w:rFonts w:ascii="Times New Roman" w:hAnsi="Times New Roman"/>
          <w:szCs w:val="22"/>
        </w:rPr>
      </w:pPr>
      <w:r>
        <w:rPr>
          <w:rFonts w:ascii="Times New Roman" w:hAnsi="Times New Roman"/>
          <w:szCs w:val="22"/>
        </w:rPr>
        <w:t>In-Home Respite Care</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00EF2669" w:rsidRPr="00FD1DA2">
        <w:rPr>
          <w:rFonts w:ascii="Times New Roman" w:hAnsi="Times New Roman"/>
          <w:szCs w:val="22"/>
        </w:rPr>
        <w:t>Homemaker Services (for MAASA)</w:t>
      </w:r>
    </w:p>
    <w:p w:rsidR="00EF2669" w:rsidRPr="00FD1DA2" w:rsidRDefault="006E54B5" w:rsidP="00BF43A0">
      <w:pPr>
        <w:widowControl w:val="0"/>
        <w:autoSpaceDE w:val="0"/>
        <w:autoSpaceDN w:val="0"/>
        <w:ind w:left="720"/>
        <w:rPr>
          <w:rFonts w:ascii="Times New Roman" w:hAnsi="Times New Roman"/>
          <w:szCs w:val="22"/>
        </w:rPr>
      </w:pPr>
      <w:r>
        <w:rPr>
          <w:rFonts w:ascii="Times New Roman" w:hAnsi="Times New Roman"/>
          <w:szCs w:val="22"/>
        </w:rPr>
        <w:t>Out of Home Respite Care</w:t>
      </w:r>
      <w:r>
        <w:rPr>
          <w:rFonts w:ascii="Times New Roman" w:hAnsi="Times New Roman"/>
          <w:szCs w:val="22"/>
        </w:rPr>
        <w:tab/>
      </w:r>
      <w:r>
        <w:rPr>
          <w:rFonts w:ascii="Times New Roman" w:hAnsi="Times New Roman"/>
          <w:szCs w:val="22"/>
        </w:rPr>
        <w:tab/>
      </w:r>
      <w:r>
        <w:rPr>
          <w:rFonts w:ascii="Times New Roman" w:hAnsi="Times New Roman"/>
          <w:szCs w:val="22"/>
        </w:rPr>
        <w:tab/>
      </w:r>
      <w:r w:rsidR="00EF2669" w:rsidRPr="00FD1DA2">
        <w:rPr>
          <w:rFonts w:ascii="Times New Roman" w:hAnsi="Times New Roman"/>
          <w:szCs w:val="22"/>
        </w:rPr>
        <w:t xml:space="preserve">CLS in an Assisted Living </w:t>
      </w:r>
    </w:p>
    <w:p w:rsidR="00254719" w:rsidRPr="00FD1DA2" w:rsidRDefault="00EF2669" w:rsidP="00254719">
      <w:pPr>
        <w:widowControl w:val="0"/>
        <w:autoSpaceDE w:val="0"/>
        <w:autoSpaceDN w:val="0"/>
        <w:spacing w:line="360" w:lineRule="auto"/>
        <w:ind w:left="720"/>
        <w:rPr>
          <w:rFonts w:ascii="Times New Roman" w:hAnsi="Times New Roman"/>
          <w:szCs w:val="22"/>
        </w:rPr>
      </w:pPr>
      <w:r w:rsidRPr="00FD1DA2">
        <w:rPr>
          <w:rFonts w:ascii="Times New Roman" w:hAnsi="Times New Roman"/>
          <w:szCs w:val="22"/>
        </w:rPr>
        <w:t>Non-Emergency Medical Transport</w:t>
      </w:r>
      <w:r w:rsidRPr="00FD1DA2">
        <w:rPr>
          <w:rFonts w:ascii="Times New Roman" w:hAnsi="Times New Roman"/>
          <w:szCs w:val="22"/>
        </w:rPr>
        <w:tab/>
      </w:r>
      <w:r w:rsidRPr="00FD1DA2">
        <w:rPr>
          <w:rFonts w:ascii="Times New Roman" w:hAnsi="Times New Roman"/>
          <w:szCs w:val="22"/>
        </w:rPr>
        <w:tab/>
      </w:r>
    </w:p>
    <w:p w:rsidR="009103B6" w:rsidRPr="00A64D1C" w:rsidRDefault="00445F73" w:rsidP="00254719">
      <w:pPr>
        <w:widowControl w:val="0"/>
        <w:autoSpaceDE w:val="0"/>
        <w:autoSpaceDN w:val="0"/>
        <w:spacing w:line="360" w:lineRule="auto"/>
        <w:rPr>
          <w:rFonts w:ascii="Times New Roman" w:hAnsi="Times New Roman"/>
          <w:szCs w:val="22"/>
        </w:rPr>
      </w:pPr>
      <w:r w:rsidRPr="00A64D1C">
        <w:rPr>
          <w:rFonts w:ascii="Times New Roman" w:hAnsi="Times New Roman"/>
          <w:w w:val="110"/>
          <w:szCs w:val="22"/>
        </w:rPr>
        <w:t>Additional Services available through the MI Choice Waiver Progra</w:t>
      </w:r>
      <w:r w:rsidR="00CF20D1" w:rsidRPr="00A64D1C">
        <w:rPr>
          <w:rFonts w:ascii="Times New Roman" w:hAnsi="Times New Roman"/>
          <w:w w:val="110"/>
          <w:szCs w:val="22"/>
        </w:rPr>
        <w:t>m</w:t>
      </w:r>
      <w:r w:rsidR="006E54B5" w:rsidRPr="00A64D1C">
        <w:rPr>
          <w:rFonts w:ascii="Times New Roman" w:hAnsi="Times New Roman"/>
          <w:w w:val="110"/>
          <w:szCs w:val="22"/>
        </w:rPr>
        <w:t>:</w:t>
      </w:r>
    </w:p>
    <w:p w:rsidR="009103B6" w:rsidRPr="00FD1DA2" w:rsidRDefault="00445F73" w:rsidP="00254719">
      <w:pPr>
        <w:widowControl w:val="0"/>
        <w:tabs>
          <w:tab w:val="left" w:pos="360"/>
        </w:tabs>
        <w:autoSpaceDE w:val="0"/>
        <w:autoSpaceDN w:val="0"/>
        <w:jc w:val="center"/>
        <w:rPr>
          <w:rFonts w:ascii="Times New Roman" w:hAnsi="Times New Roman"/>
          <w:b/>
          <w:szCs w:val="22"/>
        </w:rPr>
      </w:pPr>
      <w:r w:rsidRPr="00FD1DA2">
        <w:rPr>
          <w:rFonts w:ascii="Times New Roman" w:hAnsi="Times New Roman"/>
          <w:w w:val="105"/>
          <w:position w:val="3"/>
          <w:szCs w:val="22"/>
        </w:rPr>
        <w:t>Fiscal</w:t>
      </w:r>
      <w:r w:rsidRPr="00FD1DA2">
        <w:rPr>
          <w:rFonts w:ascii="Times New Roman" w:hAnsi="Times New Roman"/>
          <w:spacing w:val="-4"/>
          <w:w w:val="105"/>
          <w:position w:val="3"/>
          <w:szCs w:val="22"/>
        </w:rPr>
        <w:t xml:space="preserve"> </w:t>
      </w:r>
      <w:r w:rsidRPr="00FD1DA2">
        <w:rPr>
          <w:rFonts w:ascii="Times New Roman" w:hAnsi="Times New Roman"/>
          <w:w w:val="105"/>
          <w:position w:val="3"/>
          <w:szCs w:val="22"/>
        </w:rPr>
        <w:t>Intermediary</w:t>
      </w:r>
      <w:r w:rsidRPr="00FD1DA2">
        <w:rPr>
          <w:rFonts w:ascii="Times New Roman" w:hAnsi="Times New Roman"/>
          <w:spacing w:val="-7"/>
          <w:w w:val="105"/>
          <w:position w:val="3"/>
          <w:szCs w:val="22"/>
        </w:rPr>
        <w:t xml:space="preserve"> </w:t>
      </w:r>
      <w:r w:rsidRPr="00FD1DA2">
        <w:rPr>
          <w:rFonts w:ascii="Times New Roman" w:hAnsi="Times New Roman"/>
          <w:w w:val="105"/>
          <w:position w:val="3"/>
          <w:szCs w:val="22"/>
        </w:rPr>
        <w:t>Services*</w:t>
      </w:r>
      <w:r w:rsidR="009103B6" w:rsidRPr="00FD1DA2">
        <w:rPr>
          <w:rFonts w:ascii="Times New Roman" w:hAnsi="Times New Roman"/>
          <w:w w:val="105"/>
          <w:position w:val="3"/>
          <w:szCs w:val="22"/>
        </w:rPr>
        <w:t xml:space="preserve">       </w:t>
      </w:r>
      <w:r w:rsidRPr="00FD1DA2">
        <w:rPr>
          <w:rFonts w:ascii="Times New Roman" w:hAnsi="Times New Roman"/>
          <w:w w:val="105"/>
          <w:position w:val="1"/>
          <w:szCs w:val="22"/>
        </w:rPr>
        <w:t>Goods</w:t>
      </w:r>
      <w:r w:rsidRPr="00FD1DA2">
        <w:rPr>
          <w:rFonts w:ascii="Times New Roman" w:hAnsi="Times New Roman"/>
          <w:spacing w:val="-11"/>
          <w:w w:val="105"/>
          <w:position w:val="1"/>
          <w:szCs w:val="22"/>
        </w:rPr>
        <w:t xml:space="preserve"> </w:t>
      </w:r>
      <w:r w:rsidRPr="00FD1DA2">
        <w:rPr>
          <w:rFonts w:ascii="Times New Roman" w:hAnsi="Times New Roman"/>
          <w:w w:val="105"/>
          <w:position w:val="1"/>
          <w:szCs w:val="22"/>
        </w:rPr>
        <w:t>and</w:t>
      </w:r>
      <w:r w:rsidRPr="00FD1DA2">
        <w:rPr>
          <w:rFonts w:ascii="Times New Roman" w:hAnsi="Times New Roman"/>
          <w:spacing w:val="-7"/>
          <w:w w:val="105"/>
          <w:position w:val="1"/>
          <w:szCs w:val="22"/>
        </w:rPr>
        <w:t xml:space="preserve"> </w:t>
      </w:r>
      <w:r w:rsidRPr="00FD1DA2">
        <w:rPr>
          <w:rFonts w:ascii="Times New Roman" w:hAnsi="Times New Roman"/>
          <w:w w:val="105"/>
          <w:position w:val="1"/>
          <w:szCs w:val="22"/>
        </w:rPr>
        <w:t>Services*</w:t>
      </w:r>
      <w:r w:rsidR="009103B6" w:rsidRPr="00FD1DA2">
        <w:rPr>
          <w:rFonts w:ascii="Times New Roman" w:hAnsi="Times New Roman"/>
          <w:w w:val="105"/>
          <w:position w:val="1"/>
          <w:szCs w:val="22"/>
        </w:rPr>
        <w:t xml:space="preserve">        </w:t>
      </w:r>
      <w:r w:rsidR="009103B6" w:rsidRPr="00FD1DA2">
        <w:rPr>
          <w:rFonts w:ascii="Times New Roman" w:hAnsi="Times New Roman"/>
          <w:w w:val="105"/>
          <w:szCs w:val="22"/>
        </w:rPr>
        <w:t xml:space="preserve">Nursing Facility </w:t>
      </w:r>
      <w:r w:rsidRPr="00FD1DA2">
        <w:rPr>
          <w:rFonts w:ascii="Times New Roman" w:hAnsi="Times New Roman"/>
          <w:w w:val="105"/>
          <w:szCs w:val="22"/>
        </w:rPr>
        <w:t>Transition</w:t>
      </w:r>
    </w:p>
    <w:p w:rsidR="000C4DE6" w:rsidRPr="00FD1DA2" w:rsidRDefault="00445F73" w:rsidP="00BF43A0">
      <w:pPr>
        <w:widowControl w:val="0"/>
        <w:tabs>
          <w:tab w:val="left" w:pos="360"/>
        </w:tabs>
        <w:autoSpaceDE w:val="0"/>
        <w:autoSpaceDN w:val="0"/>
        <w:spacing w:after="120"/>
        <w:jc w:val="center"/>
        <w:rPr>
          <w:rFonts w:ascii="Times New Roman" w:hAnsi="Times New Roman"/>
          <w:w w:val="105"/>
          <w:szCs w:val="22"/>
        </w:rPr>
      </w:pPr>
      <w:r w:rsidRPr="00FD1DA2">
        <w:rPr>
          <w:rFonts w:ascii="Times New Roman" w:hAnsi="Times New Roman"/>
          <w:w w:val="105"/>
          <w:szCs w:val="22"/>
        </w:rPr>
        <w:t>Environmental</w:t>
      </w:r>
      <w:r w:rsidRPr="00FD1DA2">
        <w:rPr>
          <w:rFonts w:ascii="Times New Roman" w:hAnsi="Times New Roman"/>
          <w:spacing w:val="-7"/>
          <w:w w:val="105"/>
          <w:szCs w:val="22"/>
        </w:rPr>
        <w:t xml:space="preserve"> </w:t>
      </w:r>
      <w:r w:rsidRPr="00FD1DA2">
        <w:rPr>
          <w:rFonts w:ascii="Times New Roman" w:hAnsi="Times New Roman"/>
          <w:w w:val="105"/>
          <w:szCs w:val="22"/>
        </w:rPr>
        <w:t>Accessibility</w:t>
      </w:r>
      <w:r w:rsidRPr="00FD1DA2">
        <w:rPr>
          <w:rFonts w:ascii="Times New Roman" w:hAnsi="Times New Roman"/>
          <w:spacing w:val="-7"/>
          <w:w w:val="105"/>
          <w:szCs w:val="22"/>
        </w:rPr>
        <w:t xml:space="preserve"> </w:t>
      </w:r>
      <w:r w:rsidRPr="00FD1DA2">
        <w:rPr>
          <w:rFonts w:ascii="Times New Roman" w:hAnsi="Times New Roman"/>
          <w:w w:val="105"/>
          <w:szCs w:val="22"/>
        </w:rPr>
        <w:t>Adaptations</w:t>
      </w:r>
      <w:r w:rsidR="009103B6" w:rsidRPr="00FD1DA2">
        <w:rPr>
          <w:rFonts w:ascii="Times New Roman" w:hAnsi="Times New Roman"/>
          <w:w w:val="105"/>
          <w:szCs w:val="22"/>
        </w:rPr>
        <w:t xml:space="preserve">    </w:t>
      </w:r>
      <w:r w:rsidRPr="00FD1DA2">
        <w:rPr>
          <w:rFonts w:ascii="Times New Roman" w:hAnsi="Times New Roman"/>
          <w:w w:val="105"/>
          <w:szCs w:val="22"/>
        </w:rPr>
        <w:t>Specialized Medical Equipment and</w:t>
      </w:r>
      <w:r w:rsidRPr="00FD1DA2">
        <w:rPr>
          <w:rFonts w:ascii="Times New Roman" w:hAnsi="Times New Roman"/>
          <w:spacing w:val="-27"/>
          <w:w w:val="105"/>
          <w:szCs w:val="22"/>
        </w:rPr>
        <w:t xml:space="preserve"> </w:t>
      </w:r>
      <w:r w:rsidRPr="00FD1DA2">
        <w:rPr>
          <w:rFonts w:ascii="Times New Roman" w:hAnsi="Times New Roman"/>
          <w:w w:val="105"/>
          <w:szCs w:val="22"/>
        </w:rPr>
        <w:t>Supplies</w:t>
      </w:r>
    </w:p>
    <w:p w:rsidR="00D83C5F" w:rsidRPr="00FD1DA2" w:rsidRDefault="000C4DE6" w:rsidP="00BF43A0">
      <w:pPr>
        <w:widowControl w:val="0"/>
        <w:tabs>
          <w:tab w:val="left" w:pos="360"/>
        </w:tabs>
        <w:autoSpaceDE w:val="0"/>
        <w:autoSpaceDN w:val="0"/>
        <w:spacing w:after="240"/>
        <w:ind w:left="720"/>
        <w:rPr>
          <w:rFonts w:ascii="Times New Roman" w:hAnsi="Times New Roman"/>
          <w:w w:val="105"/>
          <w:szCs w:val="22"/>
        </w:rPr>
      </w:pPr>
      <w:r w:rsidRPr="00FD1DA2">
        <w:rPr>
          <w:rFonts w:ascii="Times New Roman" w:hAnsi="Times New Roman"/>
          <w:w w:val="105"/>
          <w:szCs w:val="22"/>
        </w:rPr>
        <w:t xml:space="preserve"> </w:t>
      </w:r>
      <w:r w:rsidR="009103B6" w:rsidRPr="00FD1DA2">
        <w:rPr>
          <w:rFonts w:ascii="Times New Roman" w:hAnsi="Times New Roman"/>
          <w:w w:val="105"/>
          <w:szCs w:val="22"/>
        </w:rPr>
        <w:t>(</w:t>
      </w:r>
      <w:r w:rsidR="00445F73" w:rsidRPr="00FD1DA2">
        <w:rPr>
          <w:rFonts w:ascii="Times New Roman" w:hAnsi="Times New Roman"/>
          <w:w w:val="105"/>
          <w:szCs w:val="22"/>
        </w:rPr>
        <w:t>*Applies to participants enrolled in the self-determination program</w:t>
      </w:r>
      <w:r w:rsidR="009103B6" w:rsidRPr="00FD1DA2">
        <w:rPr>
          <w:rFonts w:ascii="Times New Roman" w:hAnsi="Times New Roman"/>
          <w:w w:val="105"/>
          <w:szCs w:val="22"/>
        </w:rPr>
        <w:t>)</w:t>
      </w:r>
    </w:p>
    <w:p w:rsidR="00D83C5F" w:rsidRPr="00FD1DA2" w:rsidRDefault="00D83C5F" w:rsidP="00131791">
      <w:pPr>
        <w:pStyle w:val="Heading1"/>
        <w:spacing w:after="120"/>
        <w:rPr>
          <w:rFonts w:ascii="Times New Roman" w:hAnsi="Times New Roman"/>
        </w:rPr>
      </w:pPr>
      <w:bookmarkStart w:id="7" w:name="_Toc522100898"/>
      <w:r w:rsidRPr="00FD1DA2">
        <w:rPr>
          <w:rFonts w:ascii="Times New Roman" w:hAnsi="Times New Roman"/>
        </w:rPr>
        <w:t>Contracting Providers – Notice of Compliance and Review Requirements</w:t>
      </w:r>
      <w:bookmarkEnd w:id="7"/>
    </w:p>
    <w:p w:rsidR="007A69AA" w:rsidRPr="00FD1DA2" w:rsidRDefault="00D83C5F" w:rsidP="00131791">
      <w:pPr>
        <w:spacing w:before="120" w:after="120"/>
        <w:jc w:val="both"/>
        <w:rPr>
          <w:rFonts w:ascii="Times New Roman" w:hAnsi="Times New Roman"/>
          <w:w w:val="105"/>
        </w:rPr>
      </w:pPr>
      <w:r w:rsidRPr="00FD1DA2">
        <w:rPr>
          <w:rFonts w:ascii="Times New Roman" w:hAnsi="Times New Roman"/>
          <w:w w:val="105"/>
        </w:rPr>
        <w:t>CareWell Services SW</w:t>
      </w:r>
      <w:r w:rsidR="0045724E">
        <w:rPr>
          <w:rFonts w:ascii="Times New Roman" w:hAnsi="Times New Roman"/>
          <w:w w:val="105"/>
        </w:rPr>
        <w:t xml:space="preserve"> </w:t>
      </w:r>
      <w:r w:rsidRPr="00FD1DA2">
        <w:rPr>
          <w:rFonts w:ascii="Times New Roman" w:hAnsi="Times New Roman"/>
          <w:w w:val="105"/>
        </w:rPr>
        <w:t>retains the right to access records, review, approve, and monitor the Provider or the Provider’s compliance with all rules, regulations, and requirements applicable to the CareWell Services SW Care Management Program</w:t>
      </w:r>
      <w:r w:rsidR="00BE6E02" w:rsidRPr="00FD1DA2">
        <w:rPr>
          <w:rFonts w:ascii="Times New Roman" w:hAnsi="Times New Roman"/>
          <w:w w:val="105"/>
        </w:rPr>
        <w:t>s</w:t>
      </w:r>
      <w:r w:rsidRPr="00FD1DA2">
        <w:rPr>
          <w:rFonts w:ascii="Times New Roman" w:hAnsi="Times New Roman"/>
          <w:w w:val="105"/>
        </w:rPr>
        <w:t xml:space="preserve"> and guidelines for all other programs. CareWell Services SW, </w:t>
      </w:r>
      <w:r w:rsidR="0051745D" w:rsidRPr="00FD1DA2">
        <w:rPr>
          <w:rFonts w:ascii="Times New Roman" w:hAnsi="Times New Roman"/>
          <w:w w:val="105"/>
        </w:rPr>
        <w:t>MDHHS,</w:t>
      </w:r>
      <w:r w:rsidRPr="00FD1DA2">
        <w:rPr>
          <w:rFonts w:ascii="Times New Roman" w:hAnsi="Times New Roman"/>
        </w:rPr>
        <w:t xml:space="preserve"> </w:t>
      </w:r>
      <w:r w:rsidRPr="00FD1DA2">
        <w:rPr>
          <w:rFonts w:ascii="Times New Roman" w:hAnsi="Times New Roman"/>
          <w:w w:val="105"/>
        </w:rPr>
        <w:t xml:space="preserve">MAASA and Centers for Medicare and Medicaid Services reserve the right, as a condition of funding, to require the development and implementation </w:t>
      </w:r>
      <w:r w:rsidR="00763325" w:rsidRPr="00FD1DA2">
        <w:rPr>
          <w:rFonts w:ascii="Times New Roman" w:hAnsi="Times New Roman"/>
          <w:w w:val="105"/>
        </w:rPr>
        <w:t xml:space="preserve">of </w:t>
      </w:r>
      <w:r w:rsidRPr="00FD1DA2">
        <w:rPr>
          <w:rFonts w:ascii="Times New Roman" w:hAnsi="Times New Roman"/>
          <w:w w:val="105"/>
        </w:rPr>
        <w:t>required policies and procedures</w:t>
      </w:r>
      <w:r w:rsidR="00763325" w:rsidRPr="00FD1DA2">
        <w:rPr>
          <w:rFonts w:ascii="Times New Roman" w:hAnsi="Times New Roman"/>
          <w:w w:val="105"/>
        </w:rPr>
        <w:t>,</w:t>
      </w:r>
      <w:r w:rsidRPr="00FD1DA2">
        <w:rPr>
          <w:rFonts w:ascii="Times New Roman" w:hAnsi="Times New Roman"/>
          <w:w w:val="105"/>
        </w:rPr>
        <w:t xml:space="preserve"> </w:t>
      </w:r>
      <w:r w:rsidR="00763325" w:rsidRPr="00FD1DA2">
        <w:rPr>
          <w:rFonts w:ascii="Times New Roman" w:hAnsi="Times New Roman"/>
          <w:w w:val="105"/>
        </w:rPr>
        <w:t xml:space="preserve">along </w:t>
      </w:r>
      <w:r w:rsidRPr="00FD1DA2">
        <w:rPr>
          <w:rFonts w:ascii="Times New Roman" w:hAnsi="Times New Roman"/>
          <w:w w:val="105"/>
        </w:rPr>
        <w:t xml:space="preserve">with staff training for compliance and </w:t>
      </w:r>
      <w:r w:rsidR="00102047" w:rsidRPr="00FD1DA2">
        <w:rPr>
          <w:rFonts w:ascii="Times New Roman" w:hAnsi="Times New Roman"/>
          <w:w w:val="105"/>
        </w:rPr>
        <w:t>for</w:t>
      </w:r>
      <w:r w:rsidRPr="00FD1DA2">
        <w:rPr>
          <w:rFonts w:ascii="Times New Roman" w:hAnsi="Times New Roman"/>
          <w:w w:val="105"/>
        </w:rPr>
        <w:t xml:space="preserve"> corrective action plans if the provider demonstrates inadequate performance.</w:t>
      </w:r>
      <w:r w:rsidR="00A46E57" w:rsidRPr="00FD1DA2">
        <w:rPr>
          <w:rFonts w:ascii="Times New Roman" w:hAnsi="Times New Roman"/>
          <w:w w:val="105"/>
        </w:rPr>
        <w:t xml:space="preserve"> </w:t>
      </w:r>
    </w:p>
    <w:p w:rsidR="00EF2669" w:rsidRPr="0045724E" w:rsidRDefault="00A46E57" w:rsidP="004202A0">
      <w:pPr>
        <w:spacing w:after="360"/>
        <w:jc w:val="both"/>
        <w:rPr>
          <w:rFonts w:ascii="Times New Roman" w:hAnsi="Times New Roman"/>
          <w:w w:val="105"/>
        </w:rPr>
      </w:pPr>
      <w:r w:rsidRPr="0045724E">
        <w:rPr>
          <w:rFonts w:ascii="Times New Roman" w:hAnsi="Times New Roman"/>
          <w:w w:val="105"/>
        </w:rPr>
        <w:t>CareWell Services SW retains the right to immediately terminate contractual agreements with any provider who</w:t>
      </w:r>
      <w:r w:rsidR="007A69AA" w:rsidRPr="0045724E">
        <w:rPr>
          <w:rFonts w:ascii="Times New Roman" w:hAnsi="Times New Roman"/>
          <w:w w:val="105"/>
        </w:rPr>
        <w:t>,</w:t>
      </w:r>
      <w:r w:rsidRPr="0045724E">
        <w:rPr>
          <w:rFonts w:ascii="Times New Roman" w:hAnsi="Times New Roman"/>
          <w:w w:val="105"/>
        </w:rPr>
        <w:t xml:space="preserve"> during the course of service delivery or by business practices</w:t>
      </w:r>
      <w:r w:rsidR="007A69AA" w:rsidRPr="0045724E">
        <w:rPr>
          <w:rFonts w:ascii="Times New Roman" w:hAnsi="Times New Roman"/>
          <w:w w:val="105"/>
        </w:rPr>
        <w:t>,</w:t>
      </w:r>
      <w:r w:rsidRPr="0045724E">
        <w:rPr>
          <w:rFonts w:ascii="Times New Roman" w:hAnsi="Times New Roman"/>
          <w:w w:val="105"/>
        </w:rPr>
        <w:t xml:space="preserve"> endangers the health and/or welfare </w:t>
      </w:r>
      <w:r w:rsidR="007A69AA" w:rsidRPr="0045724E">
        <w:rPr>
          <w:rFonts w:ascii="Times New Roman" w:hAnsi="Times New Roman"/>
          <w:w w:val="105"/>
        </w:rPr>
        <w:t xml:space="preserve">any participant by being found to be in serious violation of any contractual requirements and fails a Corrective Action of said violations, and/or has been found to directly violate </w:t>
      </w:r>
      <w:r w:rsidR="0099096C">
        <w:rPr>
          <w:rFonts w:ascii="Times New Roman" w:hAnsi="Times New Roman"/>
          <w:w w:val="105"/>
        </w:rPr>
        <w:t>federal, s</w:t>
      </w:r>
      <w:r w:rsidR="007A69AA" w:rsidRPr="0045724E">
        <w:rPr>
          <w:rFonts w:ascii="Times New Roman" w:hAnsi="Times New Roman"/>
          <w:w w:val="105"/>
        </w:rPr>
        <w:t xml:space="preserve">tate or local laws or statutes (also applying to </w:t>
      </w:r>
      <w:r w:rsidR="001C44F7" w:rsidRPr="0045724E">
        <w:rPr>
          <w:rFonts w:ascii="Times New Roman" w:hAnsi="Times New Roman"/>
          <w:w w:val="105"/>
        </w:rPr>
        <w:t>fraudulent billing practices under the Federal and Michigan False Claims Acts)</w:t>
      </w:r>
      <w:r w:rsidR="007A69AA" w:rsidRPr="0045724E">
        <w:rPr>
          <w:rFonts w:ascii="Times New Roman" w:hAnsi="Times New Roman"/>
          <w:w w:val="105"/>
        </w:rPr>
        <w:t>. Appeals and Grievances do not apply in this contractual decision.</w:t>
      </w:r>
      <w:r w:rsidRPr="0045724E">
        <w:rPr>
          <w:rFonts w:ascii="Times New Roman" w:hAnsi="Times New Roman"/>
          <w:w w:val="105"/>
        </w:rPr>
        <w:t xml:space="preserve">   </w:t>
      </w:r>
    </w:p>
    <w:p w:rsidR="00445F73" w:rsidRPr="00FD1DA2" w:rsidRDefault="00445F73" w:rsidP="00E63F09">
      <w:pPr>
        <w:pStyle w:val="Heading1"/>
        <w:rPr>
          <w:rFonts w:ascii="Times New Roman" w:hAnsi="Times New Roman"/>
          <w:u w:color="000000"/>
        </w:rPr>
      </w:pPr>
      <w:bookmarkStart w:id="8" w:name="_Toc522100899"/>
      <w:r w:rsidRPr="00FD1DA2">
        <w:rPr>
          <w:rFonts w:ascii="Times New Roman" w:hAnsi="Times New Roman"/>
          <w:w w:val="105"/>
          <w:u w:color="000000"/>
        </w:rPr>
        <w:t>Funding Structure</w:t>
      </w:r>
      <w:bookmarkEnd w:id="8"/>
    </w:p>
    <w:p w:rsidR="00DC6D86" w:rsidRPr="00FD1DA2" w:rsidRDefault="00445F73" w:rsidP="00DC6D86">
      <w:pPr>
        <w:widowControl w:val="0"/>
        <w:autoSpaceDE w:val="0"/>
        <w:autoSpaceDN w:val="0"/>
        <w:spacing w:before="120" w:after="120"/>
        <w:ind w:right="-14"/>
        <w:jc w:val="both"/>
        <w:rPr>
          <w:rFonts w:ascii="Times New Roman" w:hAnsi="Times New Roman"/>
          <w:w w:val="105"/>
          <w:szCs w:val="22"/>
        </w:rPr>
      </w:pPr>
      <w:r w:rsidRPr="00FD1DA2">
        <w:rPr>
          <w:rFonts w:ascii="Times New Roman" w:hAnsi="Times New Roman"/>
          <w:w w:val="105"/>
          <w:szCs w:val="22"/>
        </w:rPr>
        <w:t xml:space="preserve">CareWell Services SW uses a unit cost reimbursement structure to purchase direct care services. The Bid Agreement form (submitted when a provider is accepted for contract) is the formal agreement </w:t>
      </w:r>
      <w:r w:rsidR="000A5C21" w:rsidRPr="00FD1DA2">
        <w:rPr>
          <w:rFonts w:ascii="Times New Roman" w:hAnsi="Times New Roman"/>
          <w:w w:val="105"/>
          <w:szCs w:val="22"/>
        </w:rPr>
        <w:t>establishing</w:t>
      </w:r>
      <w:r w:rsidRPr="00FD1DA2">
        <w:rPr>
          <w:rFonts w:ascii="Times New Roman" w:hAnsi="Times New Roman"/>
          <w:w w:val="105"/>
          <w:szCs w:val="22"/>
        </w:rPr>
        <w:t xml:space="preserve"> a fixed unit cost reimbursement rate for each unit of service and type of service to be delivered. Monthly reimbursement from CareWell Services SW is based on the number of service units </w:t>
      </w:r>
      <w:r w:rsidR="000A5C21" w:rsidRPr="00FD1DA2">
        <w:rPr>
          <w:rFonts w:ascii="Times New Roman" w:hAnsi="Times New Roman"/>
          <w:w w:val="105"/>
          <w:szCs w:val="22"/>
        </w:rPr>
        <w:t xml:space="preserve">ordered by CM, </w:t>
      </w:r>
      <w:r w:rsidRPr="00FD1DA2">
        <w:rPr>
          <w:rFonts w:ascii="Times New Roman" w:hAnsi="Times New Roman"/>
          <w:w w:val="105"/>
          <w:szCs w:val="22"/>
        </w:rPr>
        <w:t>provided</w:t>
      </w:r>
      <w:r w:rsidR="000A5C21" w:rsidRPr="00FD1DA2">
        <w:rPr>
          <w:rFonts w:ascii="Times New Roman" w:hAnsi="Times New Roman"/>
          <w:w w:val="105"/>
          <w:szCs w:val="22"/>
        </w:rPr>
        <w:t xml:space="preserve"> by service agency</w:t>
      </w:r>
      <w:r w:rsidRPr="00FD1DA2">
        <w:rPr>
          <w:rFonts w:ascii="Times New Roman" w:hAnsi="Times New Roman"/>
          <w:w w:val="105"/>
          <w:szCs w:val="22"/>
        </w:rPr>
        <w:t xml:space="preserve"> and verified</w:t>
      </w:r>
      <w:r w:rsidR="000A5C21" w:rsidRPr="00FD1DA2">
        <w:rPr>
          <w:rFonts w:ascii="Times New Roman" w:hAnsi="Times New Roman"/>
          <w:w w:val="105"/>
          <w:szCs w:val="22"/>
        </w:rPr>
        <w:t xml:space="preserve"> as delivered</w:t>
      </w:r>
      <w:r w:rsidRPr="00FD1DA2">
        <w:rPr>
          <w:rFonts w:ascii="Times New Roman" w:hAnsi="Times New Roman"/>
          <w:w w:val="105"/>
          <w:szCs w:val="22"/>
        </w:rPr>
        <w:t xml:space="preserve"> during the month</w:t>
      </w:r>
      <w:r w:rsidR="003640BC" w:rsidRPr="00FD1DA2">
        <w:rPr>
          <w:rFonts w:ascii="Times New Roman" w:hAnsi="Times New Roman"/>
          <w:w w:val="105"/>
          <w:szCs w:val="22"/>
        </w:rPr>
        <w:t>.</w:t>
      </w:r>
    </w:p>
    <w:p w:rsidR="00610580" w:rsidRPr="00FD1DA2" w:rsidRDefault="003640BC" w:rsidP="00AC028E">
      <w:pPr>
        <w:widowControl w:val="0"/>
        <w:autoSpaceDE w:val="0"/>
        <w:autoSpaceDN w:val="0"/>
        <w:spacing w:before="120" w:after="360"/>
        <w:ind w:right="-18"/>
        <w:jc w:val="both"/>
        <w:rPr>
          <w:rFonts w:ascii="Times New Roman" w:hAnsi="Times New Roman"/>
          <w:b/>
        </w:rPr>
      </w:pPr>
      <w:r w:rsidRPr="00FD1DA2">
        <w:rPr>
          <w:rFonts w:ascii="Times New Roman" w:hAnsi="Times New Roman"/>
          <w:b/>
          <w:w w:val="105"/>
          <w:szCs w:val="22"/>
        </w:rPr>
        <w:lastRenderedPageBreak/>
        <w:t>*</w:t>
      </w:r>
      <w:r w:rsidR="00445F73" w:rsidRPr="000C0593">
        <w:rPr>
          <w:rFonts w:ascii="Times New Roman" w:hAnsi="Times New Roman"/>
          <w:b/>
          <w:i/>
          <w:w w:val="105"/>
          <w:szCs w:val="22"/>
        </w:rPr>
        <w:t>NOT</w:t>
      </w:r>
      <w:r w:rsidRPr="000C0593">
        <w:rPr>
          <w:rFonts w:ascii="Times New Roman" w:hAnsi="Times New Roman"/>
          <w:b/>
          <w:i/>
          <w:w w:val="105"/>
          <w:szCs w:val="22"/>
        </w:rPr>
        <w:t>E</w:t>
      </w:r>
      <w:r w:rsidR="00445F73" w:rsidRPr="00FD1DA2">
        <w:rPr>
          <w:rFonts w:ascii="Times New Roman" w:hAnsi="Times New Roman"/>
          <w:b/>
          <w:w w:val="105"/>
          <w:szCs w:val="22"/>
        </w:rPr>
        <w:t>:</w:t>
      </w:r>
      <w:r w:rsidR="00445F73" w:rsidRPr="00FD1DA2">
        <w:rPr>
          <w:rFonts w:ascii="Times New Roman" w:hAnsi="Times New Roman"/>
          <w:w w:val="105"/>
          <w:szCs w:val="22"/>
        </w:rPr>
        <w:t xml:space="preserve"> A Bid Agreement is only completed by Adult Foster Care and Homes for the Aged residential service providers to provide base rates for the facility, as Community Living Supports</w:t>
      </w:r>
      <w:r w:rsidR="000A5C21" w:rsidRPr="00FD1DA2">
        <w:rPr>
          <w:rFonts w:ascii="Times New Roman" w:hAnsi="Times New Roman"/>
          <w:w w:val="105"/>
          <w:szCs w:val="22"/>
        </w:rPr>
        <w:t xml:space="preserve"> (CLS)</w:t>
      </w:r>
      <w:r w:rsidR="00445F73" w:rsidRPr="00FD1DA2">
        <w:rPr>
          <w:rFonts w:ascii="Times New Roman" w:hAnsi="Times New Roman"/>
          <w:w w:val="105"/>
          <w:szCs w:val="22"/>
        </w:rPr>
        <w:t xml:space="preserve"> units ordered are determined on a per participant basis</w:t>
      </w:r>
      <w:r w:rsidR="00DA46A6" w:rsidRPr="00FD1DA2">
        <w:rPr>
          <w:rFonts w:ascii="Times New Roman" w:hAnsi="Times New Roman"/>
          <w:w w:val="105"/>
          <w:szCs w:val="22"/>
        </w:rPr>
        <w:t xml:space="preserve"> and do not apply to “room and board” costs</w:t>
      </w:r>
      <w:r w:rsidR="00445F73" w:rsidRPr="00FD1DA2">
        <w:rPr>
          <w:rFonts w:ascii="Times New Roman" w:hAnsi="Times New Roman"/>
          <w:w w:val="105"/>
          <w:szCs w:val="22"/>
        </w:rPr>
        <w:t>.</w:t>
      </w:r>
    </w:p>
    <w:p w:rsidR="00ED56FB" w:rsidRPr="00FD1DA2" w:rsidRDefault="005A0762" w:rsidP="00A94172">
      <w:pPr>
        <w:pStyle w:val="Heading1"/>
        <w:rPr>
          <w:rFonts w:ascii="Times New Roman" w:hAnsi="Times New Roman"/>
          <w:szCs w:val="28"/>
        </w:rPr>
      </w:pPr>
      <w:bookmarkStart w:id="9" w:name="_Toc522100900"/>
      <w:r w:rsidRPr="00FD1DA2">
        <w:rPr>
          <w:rFonts w:ascii="Times New Roman" w:hAnsi="Times New Roman"/>
          <w:szCs w:val="28"/>
        </w:rPr>
        <w:t>Target Population</w:t>
      </w:r>
      <w:bookmarkEnd w:id="9"/>
    </w:p>
    <w:p w:rsidR="00B123E5" w:rsidRPr="00FD1DA2" w:rsidRDefault="0011717B" w:rsidP="004202A0">
      <w:pPr>
        <w:tabs>
          <w:tab w:val="left" w:pos="0"/>
        </w:tabs>
        <w:spacing w:before="120" w:after="360"/>
        <w:jc w:val="both"/>
        <w:rPr>
          <w:rFonts w:ascii="Times New Roman" w:hAnsi="Times New Roman"/>
          <w:b/>
        </w:rPr>
      </w:pPr>
      <w:r w:rsidRPr="00FD1DA2">
        <w:rPr>
          <w:rFonts w:ascii="Times New Roman" w:hAnsi="Times New Roman"/>
          <w:szCs w:val="22"/>
        </w:rPr>
        <w:t>Medicaid-funded programs serve persons 18 and over who are medically frail</w:t>
      </w:r>
      <w:r w:rsidR="00307DD6" w:rsidRPr="00FD1DA2">
        <w:rPr>
          <w:rFonts w:ascii="Times New Roman" w:hAnsi="Times New Roman"/>
          <w:szCs w:val="22"/>
        </w:rPr>
        <w:t>, while</w:t>
      </w:r>
      <w:r w:rsidR="00307DD6" w:rsidRPr="00FD1DA2">
        <w:rPr>
          <w:rFonts w:ascii="Times New Roman" w:hAnsi="Times New Roman"/>
        </w:rPr>
        <w:t xml:space="preserve"> </w:t>
      </w:r>
      <w:r w:rsidR="00307DD6" w:rsidRPr="00FD1DA2">
        <w:rPr>
          <w:rFonts w:ascii="Times New Roman" w:hAnsi="Times New Roman"/>
          <w:szCs w:val="22"/>
        </w:rPr>
        <w:t>MAASA serves seniors over age 60</w:t>
      </w:r>
      <w:r w:rsidRPr="00FD1DA2">
        <w:rPr>
          <w:rFonts w:ascii="Times New Roman" w:hAnsi="Times New Roman"/>
          <w:szCs w:val="22"/>
        </w:rPr>
        <w:t>.</w:t>
      </w:r>
      <w:r w:rsidR="00720B4B" w:rsidRPr="00FD1DA2">
        <w:rPr>
          <w:rFonts w:ascii="Times New Roman" w:hAnsi="Times New Roman"/>
          <w:szCs w:val="22"/>
        </w:rPr>
        <w:t xml:space="preserve"> “</w:t>
      </w:r>
      <w:r w:rsidR="001658D9" w:rsidRPr="00FD1DA2">
        <w:rPr>
          <w:rFonts w:ascii="Times New Roman" w:hAnsi="Times New Roman"/>
          <w:szCs w:val="22"/>
        </w:rPr>
        <w:t>Participants</w:t>
      </w:r>
      <w:r w:rsidR="00720B4B" w:rsidRPr="00FD1DA2">
        <w:rPr>
          <w:rFonts w:ascii="Times New Roman" w:hAnsi="Times New Roman"/>
          <w:szCs w:val="22"/>
        </w:rPr>
        <w:t>”</w:t>
      </w:r>
      <w:r w:rsidR="00ED56FB" w:rsidRPr="00FD1DA2">
        <w:rPr>
          <w:rFonts w:ascii="Times New Roman" w:hAnsi="Times New Roman"/>
          <w:szCs w:val="22"/>
        </w:rPr>
        <w:t xml:space="preserve"> </w:t>
      </w:r>
      <w:r w:rsidR="00720B4B" w:rsidRPr="00FD1DA2">
        <w:rPr>
          <w:rFonts w:ascii="Times New Roman" w:hAnsi="Times New Roman"/>
          <w:szCs w:val="22"/>
        </w:rPr>
        <w:t>are qualified</w:t>
      </w:r>
      <w:r w:rsidR="00ED56FB" w:rsidRPr="00FD1DA2">
        <w:rPr>
          <w:rFonts w:ascii="Times New Roman" w:hAnsi="Times New Roman"/>
          <w:szCs w:val="22"/>
        </w:rPr>
        <w:t xml:space="preserve"> </w:t>
      </w:r>
      <w:r w:rsidR="00720B4B" w:rsidRPr="00FD1DA2">
        <w:rPr>
          <w:rFonts w:ascii="Times New Roman" w:hAnsi="Times New Roman"/>
          <w:szCs w:val="22"/>
        </w:rPr>
        <w:t xml:space="preserve">as determined to be </w:t>
      </w:r>
      <w:r w:rsidR="00ED56FB" w:rsidRPr="00FD1DA2">
        <w:rPr>
          <w:rFonts w:ascii="Times New Roman" w:hAnsi="Times New Roman"/>
          <w:szCs w:val="22"/>
        </w:rPr>
        <w:t>medically eligible for nursing home placement</w:t>
      </w:r>
      <w:r w:rsidR="00720B4B" w:rsidRPr="00FD1DA2">
        <w:rPr>
          <w:rFonts w:ascii="Times New Roman" w:hAnsi="Times New Roman"/>
          <w:szCs w:val="22"/>
        </w:rPr>
        <w:t xml:space="preserve"> (utilizing the Michigan</w:t>
      </w:r>
      <w:r w:rsidR="00BF4933" w:rsidRPr="00FD1DA2">
        <w:rPr>
          <w:rFonts w:ascii="Times New Roman" w:hAnsi="Times New Roman"/>
          <w:szCs w:val="22"/>
        </w:rPr>
        <w:t xml:space="preserve"> Nursing Home</w:t>
      </w:r>
      <w:r w:rsidR="00720B4B" w:rsidRPr="00FD1DA2">
        <w:rPr>
          <w:rFonts w:ascii="Times New Roman" w:hAnsi="Times New Roman"/>
          <w:szCs w:val="22"/>
        </w:rPr>
        <w:t xml:space="preserve"> Level of Care </w:t>
      </w:r>
      <w:r w:rsidR="00C53039" w:rsidRPr="00FD1DA2">
        <w:rPr>
          <w:rFonts w:ascii="Times New Roman" w:hAnsi="Times New Roman"/>
          <w:szCs w:val="22"/>
        </w:rPr>
        <w:t>Determination)</w:t>
      </w:r>
      <w:r w:rsidR="00ED56FB" w:rsidRPr="00FD1DA2">
        <w:rPr>
          <w:rFonts w:ascii="Times New Roman" w:hAnsi="Times New Roman"/>
          <w:szCs w:val="22"/>
        </w:rPr>
        <w:t xml:space="preserve"> </w:t>
      </w:r>
      <w:r w:rsidR="000F01AD" w:rsidRPr="00FD1DA2">
        <w:rPr>
          <w:rFonts w:ascii="Times New Roman" w:hAnsi="Times New Roman"/>
          <w:szCs w:val="22"/>
        </w:rPr>
        <w:t xml:space="preserve">and as </w:t>
      </w:r>
      <w:r w:rsidR="00ED56FB" w:rsidRPr="00FD1DA2">
        <w:rPr>
          <w:rFonts w:ascii="Times New Roman" w:hAnsi="Times New Roman"/>
          <w:szCs w:val="22"/>
        </w:rPr>
        <w:t xml:space="preserve">financially eligible for Medicaid under </w:t>
      </w:r>
      <w:r w:rsidR="00C53039" w:rsidRPr="00FD1DA2">
        <w:rPr>
          <w:rFonts w:ascii="Times New Roman" w:hAnsi="Times New Roman"/>
          <w:szCs w:val="22"/>
        </w:rPr>
        <w:t xml:space="preserve">the </w:t>
      </w:r>
      <w:r w:rsidR="00ED56FB" w:rsidRPr="00FD1DA2">
        <w:rPr>
          <w:rFonts w:ascii="Times New Roman" w:hAnsi="Times New Roman"/>
          <w:szCs w:val="22"/>
        </w:rPr>
        <w:t>special</w:t>
      </w:r>
      <w:r w:rsidR="000F01AD" w:rsidRPr="00FD1DA2">
        <w:rPr>
          <w:rFonts w:ascii="Times New Roman" w:hAnsi="Times New Roman"/>
          <w:szCs w:val="22"/>
        </w:rPr>
        <w:t xml:space="preserve"> expanded income guidelines</w:t>
      </w:r>
      <w:r w:rsidR="00D0253D" w:rsidRPr="00FD1DA2">
        <w:rPr>
          <w:rFonts w:ascii="Times New Roman" w:hAnsi="Times New Roman"/>
          <w:szCs w:val="22"/>
        </w:rPr>
        <w:t>.</w:t>
      </w:r>
      <w:r w:rsidR="000F01AD" w:rsidRPr="00FD1DA2">
        <w:rPr>
          <w:rFonts w:ascii="Times New Roman" w:hAnsi="Times New Roman"/>
          <w:szCs w:val="22"/>
        </w:rPr>
        <w:t xml:space="preserve"> </w:t>
      </w:r>
      <w:r w:rsidR="00D0253D" w:rsidRPr="00FD1DA2">
        <w:rPr>
          <w:rFonts w:ascii="Times New Roman" w:hAnsi="Times New Roman"/>
          <w:szCs w:val="22"/>
        </w:rPr>
        <w:t>The participant(s) require</w:t>
      </w:r>
      <w:r w:rsidR="00ED56FB" w:rsidRPr="00FD1DA2">
        <w:rPr>
          <w:rFonts w:ascii="Times New Roman" w:hAnsi="Times New Roman"/>
          <w:szCs w:val="22"/>
        </w:rPr>
        <w:t xml:space="preserve"> at least one waiver service </w:t>
      </w:r>
      <w:r w:rsidR="00720B4B" w:rsidRPr="00FD1DA2">
        <w:rPr>
          <w:rFonts w:ascii="Times New Roman" w:hAnsi="Times New Roman"/>
          <w:szCs w:val="22"/>
        </w:rPr>
        <w:t xml:space="preserve">in order </w:t>
      </w:r>
      <w:r w:rsidR="00ED56FB" w:rsidRPr="00FD1DA2">
        <w:rPr>
          <w:rFonts w:ascii="Times New Roman" w:hAnsi="Times New Roman"/>
          <w:szCs w:val="22"/>
        </w:rPr>
        <w:t xml:space="preserve">to receive </w:t>
      </w:r>
      <w:r w:rsidR="000F01AD" w:rsidRPr="00FD1DA2">
        <w:rPr>
          <w:rFonts w:ascii="Times New Roman" w:hAnsi="Times New Roman"/>
          <w:szCs w:val="22"/>
        </w:rPr>
        <w:t>services within CareWell Services SW programs</w:t>
      </w:r>
      <w:r w:rsidR="00307DD6" w:rsidRPr="00FD1DA2">
        <w:rPr>
          <w:rFonts w:ascii="Times New Roman" w:hAnsi="Times New Roman"/>
          <w:szCs w:val="22"/>
        </w:rPr>
        <w:t>.  Participant eligibility for all services is determined by CareWell Services Southwest’s CM staff; it is the responsibility of CM to determine appropriate service interventions.</w:t>
      </w:r>
    </w:p>
    <w:p w:rsidR="00ED56FB" w:rsidRPr="00FD1DA2" w:rsidRDefault="00000D42" w:rsidP="004202A0">
      <w:pPr>
        <w:pStyle w:val="Heading1"/>
        <w:spacing w:after="240"/>
        <w:rPr>
          <w:rFonts w:ascii="Times New Roman" w:hAnsi="Times New Roman"/>
          <w:szCs w:val="28"/>
        </w:rPr>
      </w:pPr>
      <w:bookmarkStart w:id="10" w:name="_Toc522100901"/>
      <w:r w:rsidRPr="00FD1DA2">
        <w:rPr>
          <w:rFonts w:ascii="Times New Roman" w:hAnsi="Times New Roman"/>
          <w:szCs w:val="28"/>
        </w:rPr>
        <w:t xml:space="preserve">Service </w:t>
      </w:r>
      <w:r w:rsidR="00EA78F0" w:rsidRPr="00FD1DA2">
        <w:rPr>
          <w:rFonts w:ascii="Times New Roman" w:hAnsi="Times New Roman"/>
          <w:szCs w:val="28"/>
        </w:rPr>
        <w:t>Provider Eligibility Standards</w:t>
      </w:r>
      <w:bookmarkEnd w:id="10"/>
    </w:p>
    <w:p w:rsidR="003D6709" w:rsidRPr="00FD1DA2" w:rsidRDefault="00EA78F0" w:rsidP="00D665C3">
      <w:pPr>
        <w:pStyle w:val="Heading2"/>
        <w:spacing w:before="120"/>
        <w:rPr>
          <w:rFonts w:ascii="Times New Roman" w:hAnsi="Times New Roman"/>
          <w:i/>
          <w:sz w:val="23"/>
          <w:szCs w:val="23"/>
        </w:rPr>
      </w:pPr>
      <w:bookmarkStart w:id="11" w:name="_Toc522100902"/>
      <w:r w:rsidRPr="00FD1DA2">
        <w:rPr>
          <w:rFonts w:ascii="Times New Roman" w:hAnsi="Times New Roman"/>
          <w:sz w:val="23"/>
          <w:szCs w:val="23"/>
        </w:rPr>
        <w:t>Eligible Organizations</w:t>
      </w:r>
      <w:bookmarkEnd w:id="11"/>
    </w:p>
    <w:p w:rsidR="000C4DE6" w:rsidRPr="00FD1DA2" w:rsidRDefault="00ED56FB" w:rsidP="004202A0">
      <w:pPr>
        <w:tabs>
          <w:tab w:val="left" w:pos="0"/>
        </w:tabs>
        <w:spacing w:before="120" w:after="240"/>
        <w:jc w:val="both"/>
        <w:rPr>
          <w:rFonts w:ascii="Times New Roman" w:hAnsi="Times New Roman"/>
          <w:szCs w:val="22"/>
        </w:rPr>
      </w:pPr>
      <w:r w:rsidRPr="00FD1DA2">
        <w:rPr>
          <w:rFonts w:ascii="Times New Roman" w:hAnsi="Times New Roman"/>
          <w:szCs w:val="22"/>
        </w:rPr>
        <w:t>Public, private non-profit or profit-making service organizations and political subdivisions of the state offer</w:t>
      </w:r>
      <w:r w:rsidR="00620353" w:rsidRPr="00FD1DA2">
        <w:rPr>
          <w:rFonts w:ascii="Times New Roman" w:hAnsi="Times New Roman"/>
          <w:szCs w:val="22"/>
        </w:rPr>
        <w:t>ing</w:t>
      </w:r>
      <w:r w:rsidRPr="00FD1DA2">
        <w:rPr>
          <w:rFonts w:ascii="Times New Roman" w:hAnsi="Times New Roman"/>
          <w:szCs w:val="22"/>
        </w:rPr>
        <w:t xml:space="preserve"> services meet</w:t>
      </w:r>
      <w:r w:rsidR="00620353" w:rsidRPr="00FD1DA2">
        <w:rPr>
          <w:rFonts w:ascii="Times New Roman" w:hAnsi="Times New Roman"/>
          <w:szCs w:val="22"/>
        </w:rPr>
        <w:t xml:space="preserve">ing </w:t>
      </w:r>
      <w:r w:rsidR="001E6C57" w:rsidRPr="00FD1DA2">
        <w:rPr>
          <w:rFonts w:ascii="Times New Roman" w:hAnsi="Times New Roman"/>
          <w:szCs w:val="22"/>
        </w:rPr>
        <w:t>CareWell Services SW</w:t>
      </w:r>
      <w:r w:rsidRPr="00FD1DA2">
        <w:rPr>
          <w:rFonts w:ascii="Times New Roman" w:hAnsi="Times New Roman"/>
          <w:szCs w:val="22"/>
        </w:rPr>
        <w:t xml:space="preserve">'s </w:t>
      </w:r>
      <w:r w:rsidR="00620353" w:rsidRPr="00FD1DA2">
        <w:rPr>
          <w:rFonts w:ascii="Times New Roman" w:hAnsi="Times New Roman"/>
          <w:szCs w:val="22"/>
        </w:rPr>
        <w:t xml:space="preserve">DPOS </w:t>
      </w:r>
      <w:r w:rsidRPr="00FD1DA2">
        <w:rPr>
          <w:rFonts w:ascii="Times New Roman" w:hAnsi="Times New Roman"/>
          <w:szCs w:val="22"/>
        </w:rPr>
        <w:t xml:space="preserve">minimum </w:t>
      </w:r>
      <w:r w:rsidR="00620353" w:rsidRPr="00FD1DA2">
        <w:rPr>
          <w:rFonts w:ascii="Times New Roman" w:hAnsi="Times New Roman"/>
          <w:szCs w:val="22"/>
        </w:rPr>
        <w:t xml:space="preserve">service </w:t>
      </w:r>
      <w:r w:rsidRPr="00FD1DA2">
        <w:rPr>
          <w:rFonts w:ascii="Times New Roman" w:hAnsi="Times New Roman"/>
          <w:szCs w:val="22"/>
        </w:rPr>
        <w:t>standards are eli</w:t>
      </w:r>
      <w:r w:rsidR="00385EDD" w:rsidRPr="00FD1DA2">
        <w:rPr>
          <w:rFonts w:ascii="Times New Roman" w:hAnsi="Times New Roman"/>
          <w:szCs w:val="22"/>
        </w:rPr>
        <w:t xml:space="preserve">gible to apply; providing </w:t>
      </w:r>
      <w:r w:rsidR="00921F2C" w:rsidRPr="00FD1DA2">
        <w:rPr>
          <w:rFonts w:ascii="Times New Roman" w:hAnsi="Times New Roman"/>
          <w:szCs w:val="22"/>
        </w:rPr>
        <w:t>we have</w:t>
      </w:r>
      <w:r w:rsidR="00385EDD" w:rsidRPr="00FD1DA2">
        <w:rPr>
          <w:rFonts w:ascii="Times New Roman" w:hAnsi="Times New Roman"/>
          <w:szCs w:val="22"/>
        </w:rPr>
        <w:t xml:space="preserve"> sufficient par</w:t>
      </w:r>
      <w:r w:rsidR="00921F2C" w:rsidRPr="00FD1DA2">
        <w:rPr>
          <w:rFonts w:ascii="Times New Roman" w:hAnsi="Times New Roman"/>
          <w:szCs w:val="22"/>
        </w:rPr>
        <w:t xml:space="preserve">ticipants in the system </w:t>
      </w:r>
      <w:r w:rsidR="00385EDD" w:rsidRPr="00FD1DA2">
        <w:rPr>
          <w:rFonts w:ascii="Times New Roman" w:hAnsi="Times New Roman"/>
          <w:szCs w:val="22"/>
        </w:rPr>
        <w:t>warrant</w:t>
      </w:r>
      <w:r w:rsidR="00921F2C" w:rsidRPr="00FD1DA2">
        <w:rPr>
          <w:rFonts w:ascii="Times New Roman" w:hAnsi="Times New Roman"/>
          <w:szCs w:val="22"/>
        </w:rPr>
        <w:t>ing</w:t>
      </w:r>
      <w:r w:rsidR="00385EDD" w:rsidRPr="00FD1DA2">
        <w:rPr>
          <w:rFonts w:ascii="Times New Roman" w:hAnsi="Times New Roman"/>
          <w:szCs w:val="22"/>
        </w:rPr>
        <w:t xml:space="preserve"> an increase in providers.</w:t>
      </w:r>
      <w:r w:rsidR="003247A9" w:rsidRPr="00FD1DA2">
        <w:rPr>
          <w:rFonts w:ascii="Times New Roman" w:hAnsi="Times New Roman"/>
          <w:szCs w:val="22"/>
        </w:rPr>
        <w:t xml:space="preserve">  </w:t>
      </w:r>
    </w:p>
    <w:p w:rsidR="003D6709" w:rsidRPr="00FD1DA2" w:rsidRDefault="00703C8B" w:rsidP="000C4DE6">
      <w:pPr>
        <w:pStyle w:val="Heading2"/>
        <w:rPr>
          <w:rFonts w:ascii="Times New Roman" w:hAnsi="Times New Roman"/>
          <w:u w:val="none"/>
        </w:rPr>
      </w:pPr>
      <w:bookmarkStart w:id="12" w:name="_Toc522100903"/>
      <w:r w:rsidRPr="0045724E">
        <w:rPr>
          <w:rFonts w:ascii="Times New Roman" w:hAnsi="Times New Roman"/>
        </w:rPr>
        <w:t>A</w:t>
      </w:r>
      <w:r w:rsidR="00EA78F0" w:rsidRPr="0045724E">
        <w:rPr>
          <w:rFonts w:ascii="Times New Roman" w:hAnsi="Times New Roman"/>
        </w:rPr>
        <w:t>ssurances</w:t>
      </w:r>
      <w:bookmarkEnd w:id="12"/>
    </w:p>
    <w:p w:rsidR="00254719" w:rsidRPr="00FD1DA2" w:rsidRDefault="000651DF" w:rsidP="000651DF">
      <w:pPr>
        <w:tabs>
          <w:tab w:val="left" w:pos="0"/>
        </w:tabs>
        <w:spacing w:before="120"/>
        <w:jc w:val="both"/>
        <w:rPr>
          <w:rFonts w:ascii="Times New Roman" w:hAnsi="Times New Roman"/>
          <w:szCs w:val="22"/>
        </w:rPr>
      </w:pPr>
      <w:r w:rsidRPr="00FD1DA2">
        <w:rPr>
          <w:rFonts w:ascii="Times New Roman" w:hAnsi="Times New Roman"/>
          <w:szCs w:val="22"/>
        </w:rPr>
        <w:t xml:space="preserve">Providers </w:t>
      </w:r>
      <w:r w:rsidR="00FD6541" w:rsidRPr="00FD1DA2">
        <w:rPr>
          <w:rFonts w:ascii="Times New Roman" w:hAnsi="Times New Roman"/>
          <w:szCs w:val="22"/>
        </w:rPr>
        <w:t>M</w:t>
      </w:r>
      <w:r w:rsidR="0099096C">
        <w:rPr>
          <w:rFonts w:ascii="Times New Roman" w:hAnsi="Times New Roman"/>
          <w:szCs w:val="22"/>
        </w:rPr>
        <w:t>ust</w:t>
      </w:r>
      <w:r w:rsidRPr="00FD1DA2">
        <w:rPr>
          <w:rFonts w:ascii="Times New Roman" w:hAnsi="Times New Roman"/>
          <w:szCs w:val="22"/>
        </w:rPr>
        <w:t xml:space="preserve"> comply with equal employment</w:t>
      </w:r>
      <w:r w:rsidR="0059599D" w:rsidRPr="00FD1DA2">
        <w:rPr>
          <w:rFonts w:ascii="Times New Roman" w:hAnsi="Times New Roman"/>
          <w:szCs w:val="22"/>
        </w:rPr>
        <w:t>, s</w:t>
      </w:r>
      <w:r w:rsidRPr="00FD1DA2">
        <w:rPr>
          <w:rFonts w:ascii="Times New Roman" w:hAnsi="Times New Roman"/>
          <w:szCs w:val="22"/>
        </w:rPr>
        <w:t>ervice opportunity</w:t>
      </w:r>
      <w:r w:rsidR="0059599D" w:rsidRPr="00FD1DA2">
        <w:rPr>
          <w:rFonts w:ascii="Times New Roman" w:hAnsi="Times New Roman"/>
          <w:szCs w:val="22"/>
        </w:rPr>
        <w:t xml:space="preserve"> and disability/</w:t>
      </w:r>
      <w:r w:rsidR="00DE28BA" w:rsidRPr="00FD1DA2">
        <w:rPr>
          <w:rFonts w:ascii="Times New Roman" w:hAnsi="Times New Roman"/>
          <w:szCs w:val="22"/>
        </w:rPr>
        <w:t>discrimination regulations</w:t>
      </w:r>
      <w:r w:rsidRPr="00FD1DA2">
        <w:rPr>
          <w:rFonts w:ascii="Times New Roman" w:hAnsi="Times New Roman"/>
          <w:szCs w:val="22"/>
        </w:rPr>
        <w:t xml:space="preserve"> in keeping with compliance in state and federal contracts.  Therefore, p</w:t>
      </w:r>
      <w:r w:rsidR="003D6709" w:rsidRPr="00FD1DA2">
        <w:rPr>
          <w:rFonts w:ascii="Times New Roman" w:hAnsi="Times New Roman"/>
          <w:szCs w:val="22"/>
        </w:rPr>
        <w:t xml:space="preserve">roviders are required to complete and sign </w:t>
      </w:r>
      <w:r w:rsidR="003247A9" w:rsidRPr="00FD1DA2">
        <w:rPr>
          <w:rFonts w:ascii="Times New Roman" w:hAnsi="Times New Roman"/>
          <w:szCs w:val="22"/>
        </w:rPr>
        <w:t>A</w:t>
      </w:r>
      <w:r w:rsidR="003D6709" w:rsidRPr="00FD1DA2">
        <w:rPr>
          <w:rFonts w:ascii="Times New Roman" w:hAnsi="Times New Roman"/>
          <w:szCs w:val="22"/>
        </w:rPr>
        <w:t>ssurances upon</w:t>
      </w:r>
      <w:r w:rsidR="006B77D2" w:rsidRPr="00FD1DA2">
        <w:rPr>
          <w:rFonts w:ascii="Times New Roman" w:hAnsi="Times New Roman"/>
          <w:szCs w:val="22"/>
        </w:rPr>
        <w:t xml:space="preserve"> initiation of a </w:t>
      </w:r>
      <w:r w:rsidR="00EA78F0" w:rsidRPr="00FD1DA2">
        <w:rPr>
          <w:rFonts w:ascii="Times New Roman" w:hAnsi="Times New Roman"/>
          <w:szCs w:val="22"/>
        </w:rPr>
        <w:t>contract</w:t>
      </w:r>
      <w:r w:rsidR="008C63FB" w:rsidRPr="00FD1DA2">
        <w:rPr>
          <w:rFonts w:ascii="Times New Roman" w:hAnsi="Times New Roman"/>
          <w:szCs w:val="22"/>
        </w:rPr>
        <w:t xml:space="preserve"> with </w:t>
      </w:r>
      <w:r w:rsidR="001E6C57" w:rsidRPr="00FD1DA2">
        <w:rPr>
          <w:rFonts w:ascii="Times New Roman" w:hAnsi="Times New Roman"/>
          <w:szCs w:val="22"/>
        </w:rPr>
        <w:t>CareWell Services SW</w:t>
      </w:r>
      <w:r w:rsidR="00EA78F0" w:rsidRPr="00FD1DA2">
        <w:rPr>
          <w:rFonts w:ascii="Times New Roman" w:hAnsi="Times New Roman"/>
          <w:szCs w:val="22"/>
        </w:rPr>
        <w:t xml:space="preserve"> and </w:t>
      </w:r>
      <w:r w:rsidR="00B33C16" w:rsidRPr="00FD1DA2">
        <w:rPr>
          <w:rFonts w:ascii="Times New Roman" w:hAnsi="Times New Roman"/>
          <w:szCs w:val="22"/>
        </w:rPr>
        <w:t>annually</w:t>
      </w:r>
      <w:r w:rsidR="00AE03B6" w:rsidRPr="00FD1DA2">
        <w:rPr>
          <w:rFonts w:ascii="Times New Roman" w:hAnsi="Times New Roman"/>
          <w:szCs w:val="22"/>
        </w:rPr>
        <w:t>, thereafter</w:t>
      </w:r>
      <w:r w:rsidR="00B33C16" w:rsidRPr="00FD1DA2">
        <w:rPr>
          <w:rFonts w:ascii="Times New Roman" w:hAnsi="Times New Roman"/>
          <w:szCs w:val="22"/>
        </w:rPr>
        <w:t>, to continue your contract with CareWell Services SW</w:t>
      </w:r>
      <w:r w:rsidR="006B77D2" w:rsidRPr="00FD1DA2">
        <w:rPr>
          <w:rFonts w:ascii="Times New Roman" w:hAnsi="Times New Roman"/>
          <w:szCs w:val="22"/>
        </w:rPr>
        <w:t>.</w:t>
      </w:r>
    </w:p>
    <w:p w:rsidR="007C2B28" w:rsidRDefault="00273C75" w:rsidP="000651DF">
      <w:pPr>
        <w:tabs>
          <w:tab w:val="left" w:pos="0"/>
        </w:tabs>
        <w:spacing w:before="120"/>
        <w:jc w:val="both"/>
        <w:rPr>
          <w:rFonts w:ascii="Times New Roman" w:hAnsi="Times New Roman"/>
          <w:szCs w:val="22"/>
        </w:rPr>
      </w:pPr>
      <w:r w:rsidRPr="00FD1DA2">
        <w:rPr>
          <w:rFonts w:ascii="Times New Roman" w:hAnsi="Times New Roman"/>
          <w:szCs w:val="22"/>
        </w:rPr>
        <w:t xml:space="preserve">Assurances </w:t>
      </w:r>
      <w:r w:rsidR="00B33C16" w:rsidRPr="00FD1DA2">
        <w:rPr>
          <w:rFonts w:ascii="Times New Roman" w:hAnsi="Times New Roman"/>
          <w:szCs w:val="22"/>
        </w:rPr>
        <w:t>are</w:t>
      </w:r>
      <w:r w:rsidR="005B19C2" w:rsidRPr="00FD1DA2">
        <w:rPr>
          <w:rFonts w:ascii="Times New Roman" w:hAnsi="Times New Roman"/>
          <w:szCs w:val="22"/>
        </w:rPr>
        <w:t xml:space="preserve"> </w:t>
      </w:r>
      <w:r w:rsidR="00921F2C" w:rsidRPr="00FD1DA2">
        <w:rPr>
          <w:rFonts w:ascii="Times New Roman" w:hAnsi="Times New Roman"/>
          <w:szCs w:val="22"/>
        </w:rPr>
        <w:t>the</w:t>
      </w:r>
      <w:r w:rsidR="005B19C2" w:rsidRPr="00FD1DA2">
        <w:rPr>
          <w:rFonts w:ascii="Times New Roman" w:hAnsi="Times New Roman"/>
          <w:szCs w:val="22"/>
        </w:rPr>
        <w:t xml:space="preserve"> agreement</w:t>
      </w:r>
      <w:r w:rsidR="00921F2C" w:rsidRPr="00FD1DA2">
        <w:rPr>
          <w:rFonts w:ascii="Times New Roman" w:hAnsi="Times New Roman"/>
          <w:szCs w:val="22"/>
        </w:rPr>
        <w:t>s</w:t>
      </w:r>
      <w:r w:rsidR="005B19C2" w:rsidRPr="00FD1DA2">
        <w:rPr>
          <w:rFonts w:ascii="Times New Roman" w:hAnsi="Times New Roman"/>
          <w:szCs w:val="22"/>
        </w:rPr>
        <w:t xml:space="preserve"> </w:t>
      </w:r>
      <w:r w:rsidR="00691365" w:rsidRPr="00FD1DA2">
        <w:rPr>
          <w:rFonts w:ascii="Times New Roman" w:hAnsi="Times New Roman"/>
          <w:szCs w:val="22"/>
        </w:rPr>
        <w:t xml:space="preserve">signed </w:t>
      </w:r>
      <w:r w:rsidR="005B19C2" w:rsidRPr="00FD1DA2">
        <w:rPr>
          <w:rFonts w:ascii="Times New Roman" w:hAnsi="Times New Roman"/>
          <w:szCs w:val="22"/>
        </w:rPr>
        <w:t xml:space="preserve">by </w:t>
      </w:r>
      <w:r w:rsidR="00921F2C" w:rsidRPr="00FD1DA2">
        <w:rPr>
          <w:rFonts w:ascii="Times New Roman" w:hAnsi="Times New Roman"/>
          <w:szCs w:val="22"/>
        </w:rPr>
        <w:t>all</w:t>
      </w:r>
      <w:r w:rsidR="005B19C2" w:rsidRPr="00FD1DA2">
        <w:rPr>
          <w:rFonts w:ascii="Times New Roman" w:hAnsi="Times New Roman"/>
          <w:szCs w:val="22"/>
        </w:rPr>
        <w:t xml:space="preserve"> service provider</w:t>
      </w:r>
      <w:r w:rsidR="00921F2C" w:rsidRPr="00FD1DA2">
        <w:rPr>
          <w:rFonts w:ascii="Times New Roman" w:hAnsi="Times New Roman"/>
          <w:szCs w:val="22"/>
        </w:rPr>
        <w:t>s</w:t>
      </w:r>
      <w:r w:rsidR="005B19C2" w:rsidRPr="00FD1DA2">
        <w:rPr>
          <w:rFonts w:ascii="Times New Roman" w:hAnsi="Times New Roman"/>
          <w:szCs w:val="22"/>
        </w:rPr>
        <w:t xml:space="preserve"> </w:t>
      </w:r>
      <w:r w:rsidR="00921F2C" w:rsidRPr="00FD1DA2">
        <w:rPr>
          <w:rFonts w:ascii="Times New Roman" w:hAnsi="Times New Roman"/>
          <w:szCs w:val="22"/>
        </w:rPr>
        <w:t>receiving</w:t>
      </w:r>
      <w:r w:rsidR="005B19C2" w:rsidRPr="00FD1DA2">
        <w:rPr>
          <w:rFonts w:ascii="Times New Roman" w:hAnsi="Times New Roman"/>
          <w:szCs w:val="22"/>
        </w:rPr>
        <w:t xml:space="preserve"> funds from </w:t>
      </w:r>
      <w:r w:rsidR="00B33C16" w:rsidRPr="00FD1DA2">
        <w:rPr>
          <w:rFonts w:ascii="Times New Roman" w:hAnsi="Times New Roman"/>
          <w:szCs w:val="22"/>
        </w:rPr>
        <w:t>CareWell Services SW</w:t>
      </w:r>
      <w:r w:rsidR="005B19C2" w:rsidRPr="00FD1DA2">
        <w:rPr>
          <w:rFonts w:ascii="Times New Roman" w:hAnsi="Times New Roman"/>
          <w:szCs w:val="22"/>
        </w:rPr>
        <w:t xml:space="preserve"> </w:t>
      </w:r>
      <w:r w:rsidR="005325AA" w:rsidRPr="00FD1DA2">
        <w:rPr>
          <w:rFonts w:ascii="Times New Roman" w:hAnsi="Times New Roman"/>
          <w:szCs w:val="22"/>
        </w:rPr>
        <w:t>covering</w:t>
      </w:r>
      <w:r w:rsidR="005B19C2" w:rsidRPr="00FD1DA2">
        <w:rPr>
          <w:rFonts w:ascii="Times New Roman" w:hAnsi="Times New Roman"/>
          <w:szCs w:val="22"/>
        </w:rPr>
        <w:t xml:space="preserve"> </w:t>
      </w:r>
      <w:r w:rsidR="00B33C16" w:rsidRPr="00FD1DA2">
        <w:rPr>
          <w:rFonts w:ascii="Times New Roman" w:hAnsi="Times New Roman"/>
          <w:szCs w:val="22"/>
        </w:rPr>
        <w:t xml:space="preserve">their delivery of ordered services and </w:t>
      </w:r>
      <w:r w:rsidR="00254719" w:rsidRPr="00FD1DA2">
        <w:rPr>
          <w:rFonts w:ascii="Times New Roman" w:hAnsi="Times New Roman"/>
          <w:szCs w:val="22"/>
        </w:rPr>
        <w:t xml:space="preserve">is </w:t>
      </w:r>
      <w:r w:rsidR="00B33C16" w:rsidRPr="00FD1DA2">
        <w:rPr>
          <w:rFonts w:ascii="Times New Roman" w:hAnsi="Times New Roman"/>
          <w:szCs w:val="22"/>
        </w:rPr>
        <w:t>the provider’s “assurance</w:t>
      </w:r>
      <w:r w:rsidR="005840B1" w:rsidRPr="00FD1DA2">
        <w:rPr>
          <w:rFonts w:ascii="Times New Roman" w:hAnsi="Times New Roman"/>
          <w:szCs w:val="22"/>
        </w:rPr>
        <w:t>/promise</w:t>
      </w:r>
      <w:r w:rsidR="00B33C16" w:rsidRPr="00FD1DA2">
        <w:rPr>
          <w:rFonts w:ascii="Times New Roman" w:hAnsi="Times New Roman"/>
          <w:szCs w:val="22"/>
        </w:rPr>
        <w:t>” of continued</w:t>
      </w:r>
      <w:r w:rsidR="005B19C2" w:rsidRPr="00FD1DA2">
        <w:rPr>
          <w:rFonts w:ascii="Times New Roman" w:hAnsi="Times New Roman"/>
          <w:szCs w:val="22"/>
        </w:rPr>
        <w:t xml:space="preserve"> compliance</w:t>
      </w:r>
      <w:r w:rsidR="007C2B28">
        <w:rPr>
          <w:rFonts w:ascii="Times New Roman" w:hAnsi="Times New Roman"/>
          <w:szCs w:val="22"/>
        </w:rPr>
        <w:t xml:space="preserve"> </w:t>
      </w:r>
      <w:r w:rsidR="005B19C2" w:rsidRPr="00FD1DA2">
        <w:rPr>
          <w:rFonts w:ascii="Times New Roman" w:hAnsi="Times New Roman"/>
          <w:szCs w:val="22"/>
          <w:shd w:val="clear" w:color="auto" w:fill="FFFFFF"/>
        </w:rPr>
        <w:t xml:space="preserve">with </w:t>
      </w:r>
      <w:r w:rsidR="005325AA" w:rsidRPr="00FD1DA2">
        <w:rPr>
          <w:rFonts w:ascii="Times New Roman" w:hAnsi="Times New Roman"/>
          <w:szCs w:val="22"/>
          <w:shd w:val="clear" w:color="auto" w:fill="FFFFFF"/>
        </w:rPr>
        <w:t>CMS,</w:t>
      </w:r>
      <w:r w:rsidR="005B19C2" w:rsidRPr="00FD1DA2">
        <w:rPr>
          <w:rFonts w:ascii="Times New Roman" w:hAnsi="Times New Roman"/>
          <w:szCs w:val="22"/>
          <w:shd w:val="clear" w:color="auto" w:fill="FFFFFF"/>
        </w:rPr>
        <w:t xml:space="preserve"> </w:t>
      </w:r>
      <w:r w:rsidR="005325AA" w:rsidRPr="00FD1DA2">
        <w:rPr>
          <w:rFonts w:ascii="Times New Roman" w:hAnsi="Times New Roman"/>
          <w:szCs w:val="22"/>
          <w:shd w:val="clear" w:color="auto" w:fill="FFFFFF"/>
        </w:rPr>
        <w:t>M</w:t>
      </w:r>
      <w:r w:rsidR="005B19C2" w:rsidRPr="00FD1DA2">
        <w:rPr>
          <w:rFonts w:ascii="Times New Roman" w:hAnsi="Times New Roman"/>
          <w:szCs w:val="22"/>
          <w:shd w:val="clear" w:color="auto" w:fill="FFFFFF"/>
        </w:rPr>
        <w:t>D</w:t>
      </w:r>
      <w:r w:rsidR="005325AA" w:rsidRPr="00FD1DA2">
        <w:rPr>
          <w:rFonts w:ascii="Times New Roman" w:hAnsi="Times New Roman"/>
          <w:szCs w:val="22"/>
          <w:shd w:val="clear" w:color="auto" w:fill="FFFFFF"/>
        </w:rPr>
        <w:t xml:space="preserve">HHS, </w:t>
      </w:r>
      <w:r w:rsidR="005B19C2" w:rsidRPr="00FD1DA2">
        <w:rPr>
          <w:rFonts w:ascii="Times New Roman" w:hAnsi="Times New Roman"/>
          <w:szCs w:val="22"/>
          <w:shd w:val="clear" w:color="auto" w:fill="FFFFFF"/>
        </w:rPr>
        <w:t>MAA</w:t>
      </w:r>
      <w:r w:rsidR="005325AA" w:rsidRPr="00FD1DA2">
        <w:rPr>
          <w:rFonts w:ascii="Times New Roman" w:hAnsi="Times New Roman"/>
          <w:szCs w:val="22"/>
          <w:shd w:val="clear" w:color="auto" w:fill="FFFFFF"/>
        </w:rPr>
        <w:t>S</w:t>
      </w:r>
      <w:r w:rsidR="005B19C2" w:rsidRPr="00FD1DA2">
        <w:rPr>
          <w:rFonts w:ascii="Times New Roman" w:hAnsi="Times New Roman"/>
          <w:szCs w:val="22"/>
          <w:shd w:val="clear" w:color="auto" w:fill="FFFFFF"/>
        </w:rPr>
        <w:t>A</w:t>
      </w:r>
      <w:r w:rsidR="007C2B28">
        <w:rPr>
          <w:rFonts w:ascii="Times New Roman" w:hAnsi="Times New Roman"/>
          <w:szCs w:val="22"/>
          <w:shd w:val="clear" w:color="auto" w:fill="FFFFFF"/>
        </w:rPr>
        <w:t xml:space="preserve"> and CareWell Services SW</w:t>
      </w:r>
      <w:r w:rsidR="008F75CA" w:rsidRPr="00FD1DA2">
        <w:rPr>
          <w:rFonts w:ascii="Times New Roman" w:hAnsi="Times New Roman"/>
          <w:szCs w:val="22"/>
          <w:shd w:val="clear" w:color="auto" w:fill="FFFFFF"/>
        </w:rPr>
        <w:t xml:space="preserve"> and all other program collaborators’</w:t>
      </w:r>
      <w:r w:rsidR="005B19C2" w:rsidRPr="00FD1DA2">
        <w:rPr>
          <w:rFonts w:ascii="Times New Roman" w:hAnsi="Times New Roman"/>
          <w:szCs w:val="22"/>
          <w:shd w:val="clear" w:color="auto" w:fill="FFFFFF"/>
        </w:rPr>
        <w:t xml:space="preserve"> </w:t>
      </w:r>
      <w:r w:rsidR="005B19C2" w:rsidRPr="00FD1DA2">
        <w:rPr>
          <w:rFonts w:ascii="Times New Roman" w:hAnsi="Times New Roman"/>
          <w:szCs w:val="22"/>
        </w:rPr>
        <w:t>service definitions, unit definitions, and minimum service standards as prescribed a</w:t>
      </w:r>
      <w:r w:rsidR="007C2B28">
        <w:rPr>
          <w:rFonts w:ascii="Times New Roman" w:hAnsi="Times New Roman"/>
          <w:szCs w:val="22"/>
        </w:rPr>
        <w:t>long</w:t>
      </w:r>
      <w:r w:rsidR="005B19C2" w:rsidRPr="00FD1DA2">
        <w:rPr>
          <w:rFonts w:ascii="Times New Roman" w:hAnsi="Times New Roman"/>
          <w:szCs w:val="22"/>
        </w:rPr>
        <w:t xml:space="preserve"> </w:t>
      </w:r>
      <w:r w:rsidR="00691365" w:rsidRPr="00FD1DA2">
        <w:rPr>
          <w:rFonts w:ascii="Times New Roman" w:hAnsi="Times New Roman"/>
          <w:szCs w:val="22"/>
        </w:rPr>
        <w:t xml:space="preserve">with </w:t>
      </w:r>
      <w:r w:rsidR="005B19C2" w:rsidRPr="00FD1DA2">
        <w:rPr>
          <w:rFonts w:ascii="Times New Roman" w:hAnsi="Times New Roman"/>
          <w:szCs w:val="22"/>
        </w:rPr>
        <w:t xml:space="preserve">all </w:t>
      </w:r>
      <w:r w:rsidR="00B33C16" w:rsidRPr="00FD1DA2">
        <w:rPr>
          <w:rFonts w:ascii="Times New Roman" w:hAnsi="Times New Roman"/>
          <w:szCs w:val="22"/>
        </w:rPr>
        <w:t>federal, state and local laws</w:t>
      </w:r>
      <w:r w:rsidR="00254719" w:rsidRPr="00FD1DA2">
        <w:rPr>
          <w:rFonts w:ascii="Times New Roman" w:hAnsi="Times New Roman"/>
          <w:szCs w:val="22"/>
        </w:rPr>
        <w:t xml:space="preserve">. </w:t>
      </w:r>
    </w:p>
    <w:p w:rsidR="003D6709" w:rsidRPr="00FD1DA2" w:rsidRDefault="00620353" w:rsidP="000651DF">
      <w:pPr>
        <w:tabs>
          <w:tab w:val="left" w:pos="0"/>
        </w:tabs>
        <w:spacing w:before="120"/>
        <w:jc w:val="both"/>
        <w:rPr>
          <w:rFonts w:ascii="Times New Roman" w:hAnsi="Times New Roman"/>
          <w:szCs w:val="22"/>
        </w:rPr>
      </w:pPr>
      <w:r w:rsidRPr="00FD1DA2">
        <w:rPr>
          <w:rFonts w:ascii="Times New Roman" w:hAnsi="Times New Roman"/>
          <w:szCs w:val="22"/>
        </w:rPr>
        <w:t xml:space="preserve">The following laws are </w:t>
      </w:r>
      <w:r w:rsidR="00691365" w:rsidRPr="00FD1DA2">
        <w:rPr>
          <w:rFonts w:ascii="Times New Roman" w:hAnsi="Times New Roman"/>
          <w:szCs w:val="22"/>
        </w:rPr>
        <w:t>highlighted</w:t>
      </w:r>
      <w:r w:rsidR="00921F2C" w:rsidRPr="00FD1DA2">
        <w:rPr>
          <w:rFonts w:ascii="Times New Roman" w:hAnsi="Times New Roman"/>
          <w:szCs w:val="22"/>
        </w:rPr>
        <w:t xml:space="preserve"> and are mandatory</w:t>
      </w:r>
      <w:r w:rsidRPr="00FD1DA2">
        <w:rPr>
          <w:rFonts w:ascii="Times New Roman" w:hAnsi="Times New Roman"/>
          <w:szCs w:val="22"/>
        </w:rPr>
        <w:t xml:space="preserve"> in the Assurances</w:t>
      </w:r>
      <w:r w:rsidR="00691365" w:rsidRPr="00FD1DA2">
        <w:rPr>
          <w:rFonts w:ascii="Times New Roman" w:hAnsi="Times New Roman"/>
          <w:szCs w:val="22"/>
        </w:rPr>
        <w:t>’ agreement</w:t>
      </w:r>
      <w:r w:rsidRPr="00FD1DA2">
        <w:rPr>
          <w:rFonts w:ascii="Times New Roman" w:hAnsi="Times New Roman"/>
          <w:szCs w:val="22"/>
        </w:rPr>
        <w:t>:</w:t>
      </w:r>
    </w:p>
    <w:p w:rsidR="00921F2C" w:rsidRPr="00FD1DA2" w:rsidRDefault="00921F2C" w:rsidP="00327AF1">
      <w:pPr>
        <w:tabs>
          <w:tab w:val="left" w:pos="0"/>
        </w:tabs>
        <w:jc w:val="both"/>
        <w:rPr>
          <w:rFonts w:ascii="Times New Roman" w:hAnsi="Times New Roman"/>
          <w:szCs w:val="22"/>
        </w:rPr>
      </w:pPr>
    </w:p>
    <w:p w:rsidR="00921F2C" w:rsidRPr="00FD1DA2" w:rsidRDefault="00D152B0" w:rsidP="00FD1DA2">
      <w:pPr>
        <w:pStyle w:val="Heading3"/>
      </w:pPr>
      <w:bookmarkStart w:id="13" w:name="_Toc522100904"/>
      <w:r w:rsidRPr="00FD1DA2">
        <w:t>Civil Rights Compliance</w:t>
      </w:r>
      <w:r w:rsidR="00BF3912" w:rsidRPr="00FD1DA2">
        <w:t>/Equal Opportunity</w:t>
      </w:r>
      <w:r w:rsidR="00514D2D" w:rsidRPr="00FD1DA2">
        <w:t xml:space="preserve"> –</w:t>
      </w:r>
      <w:r w:rsidR="0056113C" w:rsidRPr="00FD1DA2">
        <w:t xml:space="preserve"> </w:t>
      </w:r>
      <w:r w:rsidR="002653EA" w:rsidRPr="00FD1DA2">
        <w:t xml:space="preserve">Employment, </w:t>
      </w:r>
      <w:r w:rsidR="0056113C" w:rsidRPr="00FD1DA2">
        <w:t>Programs</w:t>
      </w:r>
      <w:r w:rsidR="002653EA" w:rsidRPr="00FD1DA2">
        <w:t xml:space="preserve"> and </w:t>
      </w:r>
      <w:r w:rsidR="00514D2D" w:rsidRPr="00FD1DA2">
        <w:t>Services</w:t>
      </w:r>
      <w:bookmarkEnd w:id="13"/>
    </w:p>
    <w:p w:rsidR="003E45C2" w:rsidRPr="00852B42" w:rsidRDefault="00D152B0" w:rsidP="00FD1DA2">
      <w:pPr>
        <w:ind w:left="360"/>
        <w:jc w:val="both"/>
        <w:rPr>
          <w:rFonts w:ascii="Times New Roman" w:hAnsi="Times New Roman"/>
        </w:rPr>
      </w:pPr>
      <w:r w:rsidRPr="00852B42">
        <w:rPr>
          <w:rFonts w:ascii="Times New Roman" w:hAnsi="Times New Roman"/>
        </w:rPr>
        <w:t xml:space="preserve">Service providers </w:t>
      </w:r>
      <w:r w:rsidR="0099096C">
        <w:rPr>
          <w:rFonts w:ascii="Times New Roman" w:hAnsi="Times New Roman"/>
        </w:rPr>
        <w:t>must not</w:t>
      </w:r>
      <w:r w:rsidR="00D121A5" w:rsidRPr="00852B42">
        <w:rPr>
          <w:rFonts w:ascii="Times New Roman" w:hAnsi="Times New Roman"/>
        </w:rPr>
        <w:t xml:space="preserve"> </w:t>
      </w:r>
      <w:r w:rsidRPr="00852B42">
        <w:rPr>
          <w:rFonts w:ascii="Times New Roman" w:hAnsi="Times New Roman"/>
        </w:rPr>
        <w:t>discriminate against any employee</w:t>
      </w:r>
      <w:r w:rsidR="0056113C" w:rsidRPr="00852B42">
        <w:rPr>
          <w:rFonts w:ascii="Times New Roman" w:hAnsi="Times New Roman"/>
        </w:rPr>
        <w:t>,</w:t>
      </w:r>
      <w:r w:rsidR="005B19C2" w:rsidRPr="00852B42">
        <w:rPr>
          <w:rFonts w:ascii="Times New Roman" w:hAnsi="Times New Roman"/>
        </w:rPr>
        <w:t xml:space="preserve"> applicant</w:t>
      </w:r>
      <w:r w:rsidRPr="00852B42">
        <w:rPr>
          <w:rFonts w:ascii="Times New Roman" w:hAnsi="Times New Roman"/>
        </w:rPr>
        <w:t xml:space="preserve"> for employment</w:t>
      </w:r>
      <w:r w:rsidR="008A4E7F" w:rsidRPr="00852B42">
        <w:rPr>
          <w:rFonts w:ascii="Times New Roman" w:hAnsi="Times New Roman"/>
        </w:rPr>
        <w:t xml:space="preserve"> or assignment</w:t>
      </w:r>
      <w:r w:rsidRPr="00852B42">
        <w:rPr>
          <w:rFonts w:ascii="Times New Roman" w:hAnsi="Times New Roman"/>
        </w:rPr>
        <w:t xml:space="preserve">, or against any </w:t>
      </w:r>
      <w:r w:rsidR="0045690D" w:rsidRPr="00852B42">
        <w:rPr>
          <w:rFonts w:ascii="Times New Roman" w:hAnsi="Times New Roman"/>
        </w:rPr>
        <w:t>CareWell Services SW</w:t>
      </w:r>
      <w:r w:rsidRPr="00852B42">
        <w:rPr>
          <w:rFonts w:ascii="Times New Roman" w:hAnsi="Times New Roman"/>
        </w:rPr>
        <w:t xml:space="preserve"> applicant or participant</w:t>
      </w:r>
      <w:r w:rsidR="00FD1DA2" w:rsidRPr="00852B42">
        <w:rPr>
          <w:rFonts w:ascii="Times New Roman" w:hAnsi="Times New Roman"/>
        </w:rPr>
        <w:t>.</w:t>
      </w:r>
    </w:p>
    <w:p w:rsidR="00AE03B6" w:rsidRPr="00852B42" w:rsidRDefault="00D152B0" w:rsidP="002653EA">
      <w:pPr>
        <w:spacing w:before="120"/>
        <w:ind w:left="360"/>
        <w:jc w:val="both"/>
        <w:rPr>
          <w:rFonts w:ascii="Times New Roman" w:hAnsi="Times New Roman"/>
        </w:rPr>
      </w:pPr>
      <w:r w:rsidRPr="00852B42">
        <w:rPr>
          <w:rFonts w:ascii="Times New Roman" w:hAnsi="Times New Roman"/>
        </w:rPr>
        <w:t xml:space="preserve">Each service provider </w:t>
      </w:r>
      <w:r w:rsidR="0099096C">
        <w:rPr>
          <w:rFonts w:ascii="Times New Roman" w:hAnsi="Times New Roman"/>
        </w:rPr>
        <w:t>must</w:t>
      </w:r>
      <w:r w:rsidRPr="00852B42">
        <w:rPr>
          <w:rFonts w:ascii="Times New Roman" w:hAnsi="Times New Roman"/>
        </w:rPr>
        <w:t xml:space="preserve"> complete an appropriate Federal Department of Health and Human Services form assuring </w:t>
      </w:r>
      <w:r w:rsidR="00457012" w:rsidRPr="00852B42">
        <w:rPr>
          <w:rFonts w:ascii="Times New Roman" w:hAnsi="Times New Roman"/>
        </w:rPr>
        <w:t>c</w:t>
      </w:r>
      <w:r w:rsidRPr="00852B42">
        <w:rPr>
          <w:rFonts w:ascii="Times New Roman" w:hAnsi="Times New Roman"/>
        </w:rPr>
        <w:t xml:space="preserve">ompliance with the Civil Rights Act of 1964. Direct service providers </w:t>
      </w:r>
      <w:r w:rsidR="00FD6541" w:rsidRPr="00852B42">
        <w:rPr>
          <w:rFonts w:ascii="Times New Roman" w:hAnsi="Times New Roman"/>
        </w:rPr>
        <w:t>M</w:t>
      </w:r>
      <w:r w:rsidR="0099096C">
        <w:rPr>
          <w:rFonts w:ascii="Times New Roman" w:hAnsi="Times New Roman"/>
        </w:rPr>
        <w:t>ust</w:t>
      </w:r>
      <w:r w:rsidR="004078E3" w:rsidRPr="00852B42">
        <w:rPr>
          <w:rFonts w:ascii="Times New Roman" w:hAnsi="Times New Roman"/>
        </w:rPr>
        <w:t xml:space="preserve"> also</w:t>
      </w:r>
      <w:r w:rsidRPr="00852B42">
        <w:rPr>
          <w:rFonts w:ascii="Times New Roman" w:hAnsi="Times New Roman"/>
        </w:rPr>
        <w:t xml:space="preserve"> clearly post signs at agency offices and public locations where services are provided in English and other languages as appropriate, indicating non-discrimination in hiring, employment practices, and provision of services.</w:t>
      </w:r>
    </w:p>
    <w:p w:rsidR="002A7BA5" w:rsidRPr="00FD1DA2" w:rsidRDefault="003A37BA" w:rsidP="002653EA">
      <w:pPr>
        <w:spacing w:before="120"/>
        <w:ind w:left="360"/>
        <w:jc w:val="both"/>
        <w:rPr>
          <w:rFonts w:ascii="Times New Roman" w:hAnsi="Times New Roman"/>
        </w:rPr>
      </w:pPr>
      <w:r w:rsidRPr="0016042A">
        <w:rPr>
          <w:rFonts w:ascii="Times New Roman" w:hAnsi="Times New Roman"/>
          <w:b/>
        </w:rPr>
        <w:t>*</w:t>
      </w:r>
      <w:r w:rsidRPr="000C0593">
        <w:rPr>
          <w:rFonts w:ascii="Times New Roman" w:hAnsi="Times New Roman"/>
          <w:b/>
          <w:i/>
        </w:rPr>
        <w:t>NOTE</w:t>
      </w:r>
      <w:r w:rsidRPr="0016042A">
        <w:rPr>
          <w:rFonts w:ascii="Times New Roman" w:hAnsi="Times New Roman"/>
          <w:b/>
        </w:rPr>
        <w:t>:</w:t>
      </w:r>
      <w:r w:rsidRPr="00852B42">
        <w:rPr>
          <w:rFonts w:ascii="Times New Roman" w:hAnsi="Times New Roman"/>
        </w:rPr>
        <w:t xml:space="preserve">  </w:t>
      </w:r>
      <w:r w:rsidR="002A7BA5" w:rsidRPr="00852B42">
        <w:rPr>
          <w:rFonts w:ascii="Times New Roman" w:hAnsi="Times New Roman"/>
        </w:rPr>
        <w:t xml:space="preserve">As a contracted Provider, your business’ compliance is affirmed when signing these Minimum Standards Assurance forms </w:t>
      </w:r>
      <w:r w:rsidRPr="00852B42">
        <w:rPr>
          <w:rFonts w:ascii="Times New Roman" w:hAnsi="Times New Roman"/>
        </w:rPr>
        <w:t>upon</w:t>
      </w:r>
      <w:r w:rsidR="002A7BA5" w:rsidRPr="00852B42">
        <w:rPr>
          <w:rFonts w:ascii="Times New Roman" w:hAnsi="Times New Roman"/>
        </w:rPr>
        <w:t xml:space="preserve"> </w:t>
      </w:r>
      <w:r w:rsidRPr="00852B42">
        <w:rPr>
          <w:rFonts w:ascii="Times New Roman" w:hAnsi="Times New Roman"/>
        </w:rPr>
        <w:t xml:space="preserve">initial </w:t>
      </w:r>
      <w:r w:rsidR="002A7BA5" w:rsidRPr="00852B42">
        <w:rPr>
          <w:rFonts w:ascii="Times New Roman" w:hAnsi="Times New Roman"/>
        </w:rPr>
        <w:t>cont</w:t>
      </w:r>
      <w:r w:rsidRPr="00852B42">
        <w:rPr>
          <w:rFonts w:ascii="Times New Roman" w:hAnsi="Times New Roman"/>
        </w:rPr>
        <w:t>r</w:t>
      </w:r>
      <w:r w:rsidR="002A7BA5" w:rsidRPr="00852B42">
        <w:rPr>
          <w:rFonts w:ascii="Times New Roman" w:hAnsi="Times New Roman"/>
        </w:rPr>
        <w:t>act</w:t>
      </w:r>
      <w:r w:rsidRPr="00852B42">
        <w:rPr>
          <w:rFonts w:ascii="Times New Roman" w:hAnsi="Times New Roman"/>
        </w:rPr>
        <w:t>ing (and annually thereafter)</w:t>
      </w:r>
      <w:r w:rsidR="002A7BA5" w:rsidRPr="00852B42">
        <w:rPr>
          <w:rFonts w:ascii="Times New Roman" w:hAnsi="Times New Roman"/>
        </w:rPr>
        <w:t xml:space="preserve">, indicating </w:t>
      </w:r>
      <w:r w:rsidRPr="00852B42">
        <w:rPr>
          <w:rFonts w:ascii="Times New Roman" w:hAnsi="Times New Roman"/>
        </w:rPr>
        <w:t>your</w:t>
      </w:r>
      <w:r w:rsidR="002A7BA5" w:rsidRPr="00852B42">
        <w:rPr>
          <w:rFonts w:ascii="Times New Roman" w:hAnsi="Times New Roman"/>
        </w:rPr>
        <w:t xml:space="preserve"> </w:t>
      </w:r>
      <w:r w:rsidRPr="00852B42">
        <w:rPr>
          <w:rFonts w:ascii="Times New Roman" w:hAnsi="Times New Roman"/>
        </w:rPr>
        <w:t xml:space="preserve">business </w:t>
      </w:r>
      <w:r w:rsidRPr="00FD1DA2">
        <w:rPr>
          <w:rFonts w:ascii="Times New Roman" w:hAnsi="Times New Roman"/>
        </w:rPr>
        <w:t>administration/ownership</w:t>
      </w:r>
      <w:r w:rsidR="002A7BA5" w:rsidRPr="00FD1DA2">
        <w:rPr>
          <w:rFonts w:ascii="Times New Roman" w:hAnsi="Times New Roman"/>
        </w:rPr>
        <w:t xml:space="preserve"> has read the </w:t>
      </w:r>
      <w:r w:rsidRPr="00FD1DA2">
        <w:rPr>
          <w:rFonts w:ascii="Times New Roman" w:hAnsi="Times New Roman"/>
        </w:rPr>
        <w:t xml:space="preserve">CareWell Services SW </w:t>
      </w:r>
      <w:r w:rsidR="0099096C">
        <w:rPr>
          <w:rFonts w:ascii="Times New Roman" w:hAnsi="Times New Roman"/>
        </w:rPr>
        <w:t>C</w:t>
      </w:r>
      <w:r w:rsidR="00ED28F3" w:rsidRPr="00FD1DA2">
        <w:rPr>
          <w:rFonts w:ascii="Times New Roman" w:hAnsi="Times New Roman"/>
        </w:rPr>
        <w:t xml:space="preserve">ontract with your agency, the </w:t>
      </w:r>
      <w:r w:rsidR="002A7BA5" w:rsidRPr="00FD1DA2">
        <w:rPr>
          <w:rFonts w:ascii="Times New Roman" w:hAnsi="Times New Roman"/>
        </w:rPr>
        <w:t xml:space="preserve">DPOS Minimum Service </w:t>
      </w:r>
      <w:r w:rsidRPr="00FD1DA2">
        <w:rPr>
          <w:rFonts w:ascii="Times New Roman" w:hAnsi="Times New Roman"/>
        </w:rPr>
        <w:t xml:space="preserve">Standards </w:t>
      </w:r>
      <w:r w:rsidR="002A7BA5" w:rsidRPr="00FD1DA2">
        <w:rPr>
          <w:rFonts w:ascii="Times New Roman" w:hAnsi="Times New Roman"/>
        </w:rPr>
        <w:t xml:space="preserve">Manual and </w:t>
      </w:r>
      <w:r w:rsidRPr="00FD1DA2">
        <w:rPr>
          <w:rFonts w:ascii="Times New Roman" w:hAnsi="Times New Roman"/>
        </w:rPr>
        <w:t xml:space="preserve">the Service Descriptions Minimum </w:t>
      </w:r>
      <w:r w:rsidR="00ED28F3" w:rsidRPr="00FD1DA2">
        <w:rPr>
          <w:rFonts w:ascii="Times New Roman" w:hAnsi="Times New Roman"/>
        </w:rPr>
        <w:t xml:space="preserve">Service </w:t>
      </w:r>
      <w:r w:rsidRPr="00FD1DA2">
        <w:rPr>
          <w:rFonts w:ascii="Times New Roman" w:hAnsi="Times New Roman"/>
        </w:rPr>
        <w:t xml:space="preserve">Standards and </w:t>
      </w:r>
      <w:r w:rsidR="002A7BA5" w:rsidRPr="00FD1DA2">
        <w:rPr>
          <w:rFonts w:ascii="Times New Roman" w:hAnsi="Times New Roman"/>
        </w:rPr>
        <w:t xml:space="preserve">understands </w:t>
      </w:r>
      <w:r w:rsidR="00A86503" w:rsidRPr="00FD1DA2">
        <w:rPr>
          <w:rFonts w:ascii="Times New Roman" w:hAnsi="Times New Roman"/>
        </w:rPr>
        <w:t>your</w:t>
      </w:r>
      <w:r w:rsidR="002A7BA5" w:rsidRPr="00FD1DA2">
        <w:rPr>
          <w:rFonts w:ascii="Times New Roman" w:hAnsi="Times New Roman"/>
        </w:rPr>
        <w:t xml:space="preserve"> responsibility for compliance under the contract for each service to be performed</w:t>
      </w:r>
      <w:r w:rsidRPr="00FD1DA2">
        <w:rPr>
          <w:rFonts w:ascii="Times New Roman" w:hAnsi="Times New Roman"/>
        </w:rPr>
        <w:t xml:space="preserve"> and delivered</w:t>
      </w:r>
      <w:r w:rsidR="002A7BA5" w:rsidRPr="00FD1DA2">
        <w:rPr>
          <w:rFonts w:ascii="Times New Roman" w:hAnsi="Times New Roman"/>
        </w:rPr>
        <w:t>.</w:t>
      </w:r>
    </w:p>
    <w:p w:rsidR="00D54C21" w:rsidRPr="00FD1DA2" w:rsidRDefault="00D54C21" w:rsidP="00675004">
      <w:pPr>
        <w:rPr>
          <w:rFonts w:ascii="Times New Roman" w:hAnsi="Times New Roman"/>
        </w:rPr>
      </w:pPr>
    </w:p>
    <w:p w:rsidR="001D138F" w:rsidRPr="00FD1DA2" w:rsidRDefault="00361067" w:rsidP="00FD1DA2">
      <w:pPr>
        <w:pStyle w:val="Heading3"/>
      </w:pPr>
      <w:bookmarkStart w:id="14" w:name="_Toc522100905"/>
      <w:r w:rsidRPr="00FD1DA2">
        <w:t>Debarment and Suspension</w:t>
      </w:r>
      <w:bookmarkEnd w:id="14"/>
    </w:p>
    <w:p w:rsidR="00302166" w:rsidRPr="00852B42" w:rsidRDefault="00302166" w:rsidP="003E45C2">
      <w:pPr>
        <w:spacing w:after="120"/>
        <w:ind w:left="360"/>
        <w:jc w:val="both"/>
        <w:rPr>
          <w:rFonts w:ascii="Times New Roman" w:hAnsi="Times New Roman"/>
        </w:rPr>
      </w:pPr>
      <w:r w:rsidRPr="00852B42">
        <w:rPr>
          <w:rFonts w:ascii="Times New Roman" w:hAnsi="Times New Roman"/>
        </w:rPr>
        <w:t>Vendors providing services f</w:t>
      </w:r>
      <w:r w:rsidR="00521FA4" w:rsidRPr="00852B42">
        <w:rPr>
          <w:rFonts w:ascii="Times New Roman" w:hAnsi="Times New Roman"/>
        </w:rPr>
        <w:t xml:space="preserve">or </w:t>
      </w:r>
      <w:r w:rsidR="000A6290">
        <w:rPr>
          <w:rFonts w:ascii="Times New Roman" w:hAnsi="Times New Roman"/>
        </w:rPr>
        <w:t>any</w:t>
      </w:r>
      <w:r w:rsidR="00521FA4" w:rsidRPr="00852B42">
        <w:rPr>
          <w:rFonts w:ascii="Times New Roman" w:hAnsi="Times New Roman"/>
        </w:rPr>
        <w:t xml:space="preserve"> CareWell Service program</w:t>
      </w:r>
      <w:r w:rsidRPr="00852B42">
        <w:rPr>
          <w:rFonts w:ascii="Times New Roman" w:hAnsi="Times New Roman"/>
        </w:rPr>
        <w:t xml:space="preserve"> </w:t>
      </w:r>
      <w:r w:rsidR="000A6290">
        <w:rPr>
          <w:rFonts w:ascii="Times New Roman" w:hAnsi="Times New Roman"/>
        </w:rPr>
        <w:t>must</w:t>
      </w:r>
      <w:r w:rsidRPr="00852B42">
        <w:rPr>
          <w:rFonts w:ascii="Times New Roman" w:hAnsi="Times New Roman"/>
        </w:rPr>
        <w:t xml:space="preserve"> verify that their </w:t>
      </w:r>
      <w:r w:rsidR="00521FA4" w:rsidRPr="00852B42">
        <w:rPr>
          <w:rFonts w:ascii="Times New Roman" w:hAnsi="Times New Roman"/>
        </w:rPr>
        <w:t xml:space="preserve">owners and </w:t>
      </w:r>
      <w:r w:rsidRPr="00852B42">
        <w:rPr>
          <w:rFonts w:ascii="Times New Roman" w:hAnsi="Times New Roman"/>
        </w:rPr>
        <w:t>employees are not individually debarred, suspended, proposed for debarment, declared ineligible or voluntarily excluded from covered transactions by any department or contractor from receiving federal, state or local funds.</w:t>
      </w:r>
    </w:p>
    <w:p w:rsidR="006B454F" w:rsidRPr="00852B42" w:rsidRDefault="00302166" w:rsidP="003E45C2">
      <w:pPr>
        <w:spacing w:after="120"/>
        <w:ind w:left="360"/>
        <w:jc w:val="both"/>
        <w:rPr>
          <w:rFonts w:ascii="Times New Roman" w:hAnsi="Times New Roman"/>
        </w:rPr>
      </w:pPr>
      <w:r w:rsidRPr="00852B42">
        <w:rPr>
          <w:rFonts w:ascii="Times New Roman" w:hAnsi="Times New Roman"/>
        </w:rPr>
        <w:lastRenderedPageBreak/>
        <w:t xml:space="preserve">This </w:t>
      </w:r>
      <w:r w:rsidR="00EF35FA" w:rsidRPr="00852B42">
        <w:rPr>
          <w:rFonts w:ascii="Times New Roman" w:hAnsi="Times New Roman"/>
        </w:rPr>
        <w:t xml:space="preserve">check </w:t>
      </w:r>
      <w:r w:rsidR="000A6290">
        <w:rPr>
          <w:rFonts w:ascii="Times New Roman" w:hAnsi="Times New Roman"/>
        </w:rPr>
        <w:t>includes all</w:t>
      </w:r>
      <w:r w:rsidRPr="00852B42">
        <w:rPr>
          <w:rFonts w:ascii="Times New Roman" w:hAnsi="Times New Roman"/>
        </w:rPr>
        <w:t xml:space="preserve"> administrative staff having access to participant records and/or claims data, in addition to direct service staff. </w:t>
      </w:r>
      <w:r w:rsidR="006B454F" w:rsidRPr="00852B42">
        <w:rPr>
          <w:rFonts w:ascii="Times New Roman" w:hAnsi="Times New Roman"/>
        </w:rPr>
        <w:t xml:space="preserve"> </w:t>
      </w:r>
      <w:r w:rsidRPr="00852B42">
        <w:rPr>
          <w:rFonts w:ascii="Times New Roman" w:hAnsi="Times New Roman"/>
        </w:rPr>
        <w:t xml:space="preserve">Employees </w:t>
      </w:r>
      <w:r w:rsidR="000A6290">
        <w:rPr>
          <w:rFonts w:ascii="Times New Roman" w:hAnsi="Times New Roman"/>
        </w:rPr>
        <w:t>must</w:t>
      </w:r>
      <w:r w:rsidRPr="00852B42">
        <w:rPr>
          <w:rFonts w:ascii="Times New Roman" w:hAnsi="Times New Roman"/>
        </w:rPr>
        <w:t xml:space="preserve"> be checked upon hire and monthly thereafter.  </w:t>
      </w:r>
      <w:r w:rsidR="00521FA4" w:rsidRPr="00852B42">
        <w:rPr>
          <w:rFonts w:ascii="Times New Roman" w:hAnsi="Times New Roman"/>
        </w:rPr>
        <w:t xml:space="preserve">Proof of </w:t>
      </w:r>
      <w:r w:rsidR="009C64AB" w:rsidRPr="00852B42">
        <w:rPr>
          <w:rFonts w:ascii="Times New Roman" w:hAnsi="Times New Roman"/>
        </w:rPr>
        <w:t>checking should</w:t>
      </w:r>
      <w:r w:rsidRPr="00852B42">
        <w:rPr>
          <w:rFonts w:ascii="Times New Roman" w:hAnsi="Times New Roman"/>
        </w:rPr>
        <w:t xml:space="preserve"> be printed and kept in employee files</w:t>
      </w:r>
      <w:r w:rsidR="00521FA4" w:rsidRPr="00852B42">
        <w:rPr>
          <w:rFonts w:ascii="Times New Roman" w:hAnsi="Times New Roman"/>
        </w:rPr>
        <w:t xml:space="preserve"> for audit verification</w:t>
      </w:r>
      <w:r w:rsidRPr="00852B42">
        <w:rPr>
          <w:rFonts w:ascii="Times New Roman" w:hAnsi="Times New Roman"/>
        </w:rPr>
        <w:t>.</w:t>
      </w:r>
    </w:p>
    <w:p w:rsidR="00361067" w:rsidRPr="00852B42" w:rsidRDefault="007D046B" w:rsidP="003E45C2">
      <w:pPr>
        <w:spacing w:after="120"/>
        <w:ind w:left="360"/>
        <w:jc w:val="both"/>
        <w:rPr>
          <w:rFonts w:ascii="Times New Roman" w:hAnsi="Times New Roman"/>
        </w:rPr>
      </w:pPr>
      <w:r w:rsidRPr="00852B42">
        <w:rPr>
          <w:rFonts w:ascii="Times New Roman" w:hAnsi="Times New Roman"/>
        </w:rPr>
        <w:t>Providers</w:t>
      </w:r>
      <w:r w:rsidR="00361067" w:rsidRPr="00852B42">
        <w:rPr>
          <w:rFonts w:ascii="Times New Roman" w:hAnsi="Times New Roman"/>
        </w:rPr>
        <w:t xml:space="preserve"> </w:t>
      </w:r>
      <w:r w:rsidR="00895AE1">
        <w:rPr>
          <w:rFonts w:ascii="Times New Roman" w:hAnsi="Times New Roman"/>
        </w:rPr>
        <w:t xml:space="preserve">are required to </w:t>
      </w:r>
      <w:r w:rsidR="00361067" w:rsidRPr="00852B42">
        <w:rPr>
          <w:rFonts w:ascii="Times New Roman" w:hAnsi="Times New Roman"/>
        </w:rPr>
        <w:t xml:space="preserve">assure </w:t>
      </w:r>
      <w:r w:rsidR="006B454F" w:rsidRPr="00852B42">
        <w:rPr>
          <w:rFonts w:ascii="Times New Roman" w:hAnsi="Times New Roman"/>
        </w:rPr>
        <w:t xml:space="preserve">and </w:t>
      </w:r>
      <w:r w:rsidR="00BC342D" w:rsidRPr="00852B42">
        <w:rPr>
          <w:rFonts w:ascii="Times New Roman" w:hAnsi="Times New Roman"/>
        </w:rPr>
        <w:t>certify</w:t>
      </w:r>
      <w:r w:rsidR="00361067" w:rsidRPr="00852B42">
        <w:rPr>
          <w:rFonts w:ascii="Times New Roman" w:hAnsi="Times New Roman"/>
        </w:rPr>
        <w:t xml:space="preserve"> to the best of its knowl</w:t>
      </w:r>
      <w:r w:rsidR="001D138F" w:rsidRPr="00852B42">
        <w:rPr>
          <w:rFonts w:ascii="Times New Roman" w:hAnsi="Times New Roman"/>
        </w:rPr>
        <w:t>edge and belief that they, their employees, and their</w:t>
      </w:r>
      <w:r w:rsidR="00361067" w:rsidRPr="00852B42">
        <w:rPr>
          <w:rFonts w:ascii="Times New Roman" w:hAnsi="Times New Roman"/>
        </w:rPr>
        <w:t xml:space="preserve"> </w:t>
      </w:r>
      <w:r w:rsidR="00BC342D" w:rsidRPr="00852B42">
        <w:rPr>
          <w:rFonts w:ascii="Times New Roman" w:hAnsi="Times New Roman"/>
        </w:rPr>
        <w:t xml:space="preserve">approved </w:t>
      </w:r>
      <w:r w:rsidR="004D3F16" w:rsidRPr="00852B42">
        <w:rPr>
          <w:rFonts w:ascii="Times New Roman" w:hAnsi="Times New Roman"/>
        </w:rPr>
        <w:t>subcontractors are</w:t>
      </w:r>
      <w:r w:rsidR="00BC342D" w:rsidRPr="00852B42">
        <w:rPr>
          <w:rFonts w:ascii="Times New Roman" w:hAnsi="Times New Roman"/>
        </w:rPr>
        <w:t xml:space="preserve"> in compliance and are regularly screened for debar</w:t>
      </w:r>
      <w:r w:rsidR="00521FA4" w:rsidRPr="00852B42">
        <w:rPr>
          <w:rFonts w:ascii="Times New Roman" w:hAnsi="Times New Roman"/>
        </w:rPr>
        <w:t>ment and suspensions.</w:t>
      </w:r>
    </w:p>
    <w:p w:rsidR="00F70251" w:rsidRPr="00852B42" w:rsidRDefault="00A52DC1" w:rsidP="003E45C2">
      <w:pPr>
        <w:spacing w:before="120" w:after="120"/>
        <w:ind w:left="360"/>
        <w:jc w:val="both"/>
        <w:rPr>
          <w:rFonts w:ascii="Times New Roman" w:hAnsi="Times New Roman"/>
        </w:rPr>
      </w:pPr>
      <w:r w:rsidRPr="00852B42">
        <w:rPr>
          <w:rFonts w:ascii="Times New Roman" w:hAnsi="Times New Roman"/>
        </w:rPr>
        <w:t>This informati</w:t>
      </w:r>
      <w:r w:rsidR="00A238F9" w:rsidRPr="00852B42">
        <w:rPr>
          <w:rFonts w:ascii="Times New Roman" w:hAnsi="Times New Roman"/>
        </w:rPr>
        <w:t xml:space="preserve">on is available by checking the </w:t>
      </w:r>
      <w:r w:rsidR="00C95B0A" w:rsidRPr="00852B42">
        <w:rPr>
          <w:rFonts w:ascii="Times New Roman" w:hAnsi="Times New Roman"/>
        </w:rPr>
        <w:t xml:space="preserve">USOIG (Office of Inspector General) database:  </w:t>
      </w:r>
      <w:hyperlink r:id="rId10" w:history="1">
        <w:r w:rsidR="00C95B0A" w:rsidRPr="00852B42">
          <w:rPr>
            <w:rStyle w:val="Hyperlink"/>
            <w:rFonts w:ascii="Times New Roman" w:hAnsi="Times New Roman"/>
            <w:u w:val="none"/>
          </w:rPr>
          <w:t>https://oig.hhs.gov/</w:t>
        </w:r>
      </w:hyperlink>
      <w:r w:rsidR="00C95B0A" w:rsidRPr="00852B42">
        <w:rPr>
          <w:rFonts w:ascii="Times New Roman" w:hAnsi="Times New Roman"/>
        </w:rPr>
        <w:t xml:space="preserve">  and click on “Exclusions</w:t>
      </w:r>
      <w:r w:rsidR="00FA7311" w:rsidRPr="00852B42">
        <w:rPr>
          <w:rFonts w:ascii="Times New Roman" w:hAnsi="Times New Roman"/>
        </w:rPr>
        <w:t xml:space="preserve">” and load your information.  You should also check through the SAM.gov (System for Award Management) site: </w:t>
      </w:r>
      <w:hyperlink r:id="rId11" w:history="1">
        <w:r w:rsidR="00FA7311" w:rsidRPr="00852B42">
          <w:rPr>
            <w:rStyle w:val="Hyperlink"/>
            <w:rFonts w:ascii="Times New Roman" w:hAnsi="Times New Roman"/>
            <w:u w:val="none"/>
          </w:rPr>
          <w:t>https://www.sam.gov/portal</w:t>
        </w:r>
      </w:hyperlink>
      <w:r w:rsidR="00FA7311" w:rsidRPr="00852B42">
        <w:rPr>
          <w:rFonts w:ascii="Times New Roman" w:hAnsi="Times New Roman"/>
        </w:rPr>
        <w:t xml:space="preserve">  and click on “Search Records” to load your data. </w:t>
      </w:r>
      <w:r w:rsidR="006C3AEB" w:rsidRPr="00852B42">
        <w:rPr>
          <w:rFonts w:ascii="Times New Roman" w:hAnsi="Times New Roman"/>
        </w:rPr>
        <w:t>Licensed staff should be checked through</w:t>
      </w:r>
      <w:r w:rsidR="004574BF" w:rsidRPr="00852B42">
        <w:rPr>
          <w:rFonts w:ascii="Times New Roman" w:hAnsi="Times New Roman"/>
        </w:rPr>
        <w:t xml:space="preserve"> LARA</w:t>
      </w:r>
      <w:r w:rsidR="006C3AEB" w:rsidRPr="00852B42">
        <w:rPr>
          <w:rFonts w:ascii="Times New Roman" w:hAnsi="Times New Roman"/>
        </w:rPr>
        <w:t xml:space="preserve">:  </w:t>
      </w:r>
      <w:hyperlink r:id="rId12" w:history="1">
        <w:r w:rsidR="006C3AEB" w:rsidRPr="00852B42">
          <w:rPr>
            <w:rStyle w:val="Hyperlink"/>
            <w:rFonts w:ascii="Times New Roman" w:hAnsi="Times New Roman"/>
            <w:u w:val="none"/>
          </w:rPr>
          <w:t>https://www.lara.michigan.gov/</w:t>
        </w:r>
      </w:hyperlink>
      <w:r w:rsidR="006C3AEB" w:rsidRPr="00852B42">
        <w:rPr>
          <w:rFonts w:ascii="Times New Roman" w:hAnsi="Times New Roman"/>
        </w:rPr>
        <w:t xml:space="preserve"> (Department of Licensing and Regulatory Affairs) for present or past suspensions on record.</w:t>
      </w:r>
    </w:p>
    <w:p w:rsidR="009A5DDC" w:rsidRPr="00852B42" w:rsidRDefault="009A5DDC" w:rsidP="004202A0">
      <w:pPr>
        <w:spacing w:after="240"/>
        <w:ind w:left="360"/>
        <w:jc w:val="both"/>
        <w:rPr>
          <w:rFonts w:ascii="Times New Roman" w:hAnsi="Times New Roman"/>
        </w:rPr>
      </w:pPr>
      <w:r w:rsidRPr="00852B42">
        <w:rPr>
          <w:rFonts w:ascii="Times New Roman" w:hAnsi="Times New Roman"/>
        </w:rPr>
        <w:t xml:space="preserve">Further, </w:t>
      </w:r>
      <w:r w:rsidR="003732C4" w:rsidRPr="00852B42">
        <w:rPr>
          <w:rFonts w:ascii="Times New Roman" w:hAnsi="Times New Roman"/>
        </w:rPr>
        <w:t xml:space="preserve">as stated in the </w:t>
      </w:r>
      <w:r w:rsidR="00BF66E7" w:rsidRPr="00852B42">
        <w:rPr>
          <w:rFonts w:ascii="Times New Roman" w:hAnsi="Times New Roman"/>
        </w:rPr>
        <w:t xml:space="preserve">DPOS service </w:t>
      </w:r>
      <w:r w:rsidR="003732C4" w:rsidRPr="00852B42">
        <w:rPr>
          <w:rFonts w:ascii="Times New Roman" w:hAnsi="Times New Roman"/>
        </w:rPr>
        <w:t>contract</w:t>
      </w:r>
      <w:r w:rsidR="00BF66E7" w:rsidRPr="00852B42">
        <w:rPr>
          <w:rFonts w:ascii="Times New Roman" w:hAnsi="Times New Roman"/>
        </w:rPr>
        <w:t xml:space="preserve"> and in this manual</w:t>
      </w:r>
      <w:r w:rsidR="003732C4" w:rsidRPr="00852B42">
        <w:rPr>
          <w:rFonts w:ascii="Times New Roman" w:hAnsi="Times New Roman"/>
        </w:rPr>
        <w:t xml:space="preserve">, </w:t>
      </w:r>
      <w:r w:rsidRPr="00852B42">
        <w:rPr>
          <w:rFonts w:ascii="Times New Roman" w:hAnsi="Times New Roman"/>
        </w:rPr>
        <w:t xml:space="preserve">the </w:t>
      </w:r>
      <w:r w:rsidR="006D55FE">
        <w:rPr>
          <w:rFonts w:ascii="Times New Roman" w:hAnsi="Times New Roman"/>
        </w:rPr>
        <w:t>p</w:t>
      </w:r>
      <w:r w:rsidRPr="00852B42">
        <w:rPr>
          <w:rFonts w:ascii="Times New Roman" w:hAnsi="Times New Roman"/>
        </w:rPr>
        <w:t>rovider agrees to notify CareWell Services SW should it or any of its owners, staff or approved subcontractors becomes debarred, suspended, or voluntarily excluded during the t</w:t>
      </w:r>
      <w:r w:rsidR="006D55FE">
        <w:rPr>
          <w:rFonts w:ascii="Times New Roman" w:hAnsi="Times New Roman"/>
        </w:rPr>
        <w:t>erm of this a</w:t>
      </w:r>
      <w:r w:rsidRPr="00852B42">
        <w:rPr>
          <w:rFonts w:ascii="Times New Roman" w:hAnsi="Times New Roman"/>
        </w:rPr>
        <w:t>greement.</w:t>
      </w:r>
    </w:p>
    <w:p w:rsidR="0051745D" w:rsidRPr="00852B42" w:rsidRDefault="001C5B0F" w:rsidP="00FD1DA2">
      <w:pPr>
        <w:pStyle w:val="Heading3"/>
      </w:pPr>
      <w:bookmarkStart w:id="15" w:name="_Toc522100906"/>
      <w:r w:rsidRPr="00852B42">
        <w:t>Drug Free Workplace</w:t>
      </w:r>
      <w:bookmarkEnd w:id="15"/>
    </w:p>
    <w:p w:rsidR="00457012" w:rsidRPr="007C2B28" w:rsidRDefault="006D55FE" w:rsidP="006E79D2">
      <w:pPr>
        <w:ind w:left="360"/>
        <w:jc w:val="both"/>
        <w:rPr>
          <w:rFonts w:ascii="Times New Roman" w:hAnsi="Times New Roman"/>
        </w:rPr>
      </w:pPr>
      <w:r>
        <w:rPr>
          <w:rFonts w:ascii="Times New Roman" w:hAnsi="Times New Roman"/>
        </w:rPr>
        <w:t>The Federal G</w:t>
      </w:r>
      <w:r w:rsidR="00AE6B48" w:rsidRPr="007C2B28">
        <w:rPr>
          <w:rFonts w:ascii="Times New Roman" w:hAnsi="Times New Roman"/>
        </w:rPr>
        <w:t xml:space="preserve">overnment and </w:t>
      </w:r>
      <w:r w:rsidR="00C57540" w:rsidRPr="007C2B28">
        <w:rPr>
          <w:rFonts w:ascii="Times New Roman" w:hAnsi="Times New Roman"/>
        </w:rPr>
        <w:t>Michigan Department of Health</w:t>
      </w:r>
      <w:r w:rsidR="00AC0921" w:rsidRPr="007C2B28">
        <w:rPr>
          <w:rFonts w:ascii="Times New Roman" w:hAnsi="Times New Roman"/>
        </w:rPr>
        <w:t xml:space="preserve"> and Human Services (MDHHS)</w:t>
      </w:r>
      <w:r w:rsidR="00C57540" w:rsidRPr="007C2B28">
        <w:rPr>
          <w:rFonts w:ascii="Times New Roman" w:hAnsi="Times New Roman"/>
        </w:rPr>
        <w:t xml:space="preserve"> prohibits the unlawful manufacture, distribution, dispensing, possession, or use of controlled substances in all service provider workplaces. </w:t>
      </w:r>
    </w:p>
    <w:p w:rsidR="00457012" w:rsidRPr="007C2B28" w:rsidRDefault="009B5572" w:rsidP="004202A0">
      <w:pPr>
        <w:spacing w:before="120" w:after="240"/>
        <w:ind w:left="360"/>
        <w:jc w:val="both"/>
        <w:rPr>
          <w:rFonts w:ascii="Times New Roman" w:hAnsi="Times New Roman"/>
        </w:rPr>
      </w:pPr>
      <w:r w:rsidRPr="007C2B28">
        <w:rPr>
          <w:rFonts w:ascii="Times New Roman" w:hAnsi="Times New Roman"/>
        </w:rPr>
        <w:t xml:space="preserve">This will </w:t>
      </w:r>
      <w:r w:rsidR="001D541A" w:rsidRPr="007C2B28">
        <w:rPr>
          <w:rFonts w:ascii="Times New Roman" w:hAnsi="Times New Roman"/>
        </w:rPr>
        <w:t xml:space="preserve">also </w:t>
      </w:r>
      <w:r w:rsidRPr="007C2B28">
        <w:rPr>
          <w:rFonts w:ascii="Times New Roman" w:hAnsi="Times New Roman"/>
        </w:rPr>
        <w:t xml:space="preserve">require up-to-date </w:t>
      </w:r>
      <w:r w:rsidR="001D541A" w:rsidRPr="00493111">
        <w:rPr>
          <w:rFonts w:ascii="Times New Roman" w:hAnsi="Times New Roman"/>
        </w:rPr>
        <w:t xml:space="preserve">Michigan </w:t>
      </w:r>
      <w:r w:rsidR="00005917" w:rsidRPr="00493111">
        <w:rPr>
          <w:rFonts w:ascii="Times New Roman" w:hAnsi="Times New Roman"/>
        </w:rPr>
        <w:t>Medical Marijuana</w:t>
      </w:r>
      <w:r w:rsidR="00005917" w:rsidRPr="007C2B28">
        <w:rPr>
          <w:rFonts w:ascii="Times New Roman" w:hAnsi="Times New Roman"/>
          <w:i/>
        </w:rPr>
        <w:t xml:space="preserve"> </w:t>
      </w:r>
      <w:r w:rsidRPr="007C2B28">
        <w:rPr>
          <w:rFonts w:ascii="Times New Roman" w:hAnsi="Times New Roman"/>
        </w:rPr>
        <w:t>policies</w:t>
      </w:r>
      <w:r w:rsidR="00A72C4F" w:rsidRPr="007C2B28">
        <w:rPr>
          <w:rFonts w:ascii="Times New Roman" w:hAnsi="Times New Roman"/>
        </w:rPr>
        <w:t>/procedures</w:t>
      </w:r>
      <w:r w:rsidRPr="007C2B28">
        <w:rPr>
          <w:rFonts w:ascii="Times New Roman" w:hAnsi="Times New Roman"/>
        </w:rPr>
        <w:t xml:space="preserve"> for </w:t>
      </w:r>
      <w:r w:rsidR="001D541A" w:rsidRPr="007C2B28">
        <w:rPr>
          <w:rFonts w:ascii="Times New Roman" w:hAnsi="Times New Roman"/>
        </w:rPr>
        <w:t xml:space="preserve">working with those participants and employees holding an authorized </w:t>
      </w:r>
      <w:r w:rsidRPr="007C2B28">
        <w:rPr>
          <w:rFonts w:ascii="Times New Roman" w:hAnsi="Times New Roman"/>
        </w:rPr>
        <w:t>Michigan Medical Marijuana</w:t>
      </w:r>
      <w:r w:rsidR="001D541A" w:rsidRPr="007C2B28">
        <w:rPr>
          <w:rFonts w:ascii="Times New Roman" w:hAnsi="Times New Roman"/>
        </w:rPr>
        <w:t xml:space="preserve"> Usage Card</w:t>
      </w:r>
      <w:r w:rsidRPr="007C2B28">
        <w:rPr>
          <w:rFonts w:ascii="Times New Roman" w:hAnsi="Times New Roman"/>
        </w:rPr>
        <w:t>.</w:t>
      </w:r>
      <w:r w:rsidR="0078587D" w:rsidRPr="007C2B28">
        <w:rPr>
          <w:rFonts w:ascii="Times New Roman" w:hAnsi="Times New Roman"/>
        </w:rPr>
        <w:t xml:space="preserve"> </w:t>
      </w:r>
    </w:p>
    <w:p w:rsidR="008E4039" w:rsidRPr="00852B42" w:rsidRDefault="008E4039" w:rsidP="00FD1DA2">
      <w:pPr>
        <w:pStyle w:val="Heading3"/>
      </w:pPr>
      <w:bookmarkStart w:id="16" w:name="_Toc522100907"/>
      <w:r w:rsidRPr="00852B42">
        <w:t>Confidentiality</w:t>
      </w:r>
      <w:bookmarkEnd w:id="16"/>
    </w:p>
    <w:p w:rsidR="003A0AED" w:rsidRPr="007C2B28" w:rsidRDefault="008E4039" w:rsidP="00AC028E">
      <w:pPr>
        <w:spacing w:after="120"/>
        <w:ind w:left="360"/>
        <w:jc w:val="both"/>
        <w:rPr>
          <w:rFonts w:ascii="Times New Roman" w:hAnsi="Times New Roman"/>
        </w:rPr>
      </w:pPr>
      <w:r w:rsidRPr="007C2B28">
        <w:rPr>
          <w:rFonts w:ascii="Times New Roman" w:hAnsi="Times New Roman"/>
        </w:rPr>
        <w:t xml:space="preserve">Each provider </w:t>
      </w:r>
      <w:r w:rsidR="007C2B28">
        <w:rPr>
          <w:rFonts w:ascii="Times New Roman" w:hAnsi="Times New Roman"/>
        </w:rPr>
        <w:t>must</w:t>
      </w:r>
      <w:r w:rsidRPr="007C2B28">
        <w:rPr>
          <w:rFonts w:ascii="Times New Roman" w:hAnsi="Times New Roman"/>
        </w:rPr>
        <w:t xml:space="preserve"> have written policies and procedures in place, along with regularly </w:t>
      </w:r>
      <w:r w:rsidR="00B4117C" w:rsidRPr="007C2B28">
        <w:rPr>
          <w:rFonts w:ascii="Times New Roman" w:hAnsi="Times New Roman"/>
        </w:rPr>
        <w:t xml:space="preserve">scheduled training for </w:t>
      </w:r>
      <w:r w:rsidR="007C2B28">
        <w:rPr>
          <w:rFonts w:ascii="Times New Roman" w:hAnsi="Times New Roman"/>
        </w:rPr>
        <w:t>all</w:t>
      </w:r>
      <w:r w:rsidRPr="007C2B28">
        <w:rPr>
          <w:rFonts w:ascii="Times New Roman" w:hAnsi="Times New Roman"/>
        </w:rPr>
        <w:t xml:space="preserve"> employees, to protect the confidentiality of information about participants and persons seeking services collected in the course of conducting business.  The procedures </w:t>
      </w:r>
      <w:r w:rsidR="007C2B28">
        <w:rPr>
          <w:rFonts w:ascii="Times New Roman" w:hAnsi="Times New Roman"/>
        </w:rPr>
        <w:t>must</w:t>
      </w:r>
      <w:r w:rsidRPr="007C2B28">
        <w:rPr>
          <w:rFonts w:ascii="Times New Roman" w:hAnsi="Times New Roman"/>
        </w:rPr>
        <w:t xml:space="preserve"> ensure no information about a person seeking services or a present/past participant, or obtained from the participant/person/family, or shared by a service provider (CareWell Services SW)</w:t>
      </w:r>
      <w:r w:rsidR="006C5FB4" w:rsidRPr="007C2B28">
        <w:rPr>
          <w:rFonts w:ascii="Times New Roman" w:hAnsi="Times New Roman"/>
        </w:rPr>
        <w:t xml:space="preserve"> is disclosed in a way that identifies the person or discloses </w:t>
      </w:r>
      <w:r w:rsidR="009E48D1">
        <w:rPr>
          <w:rFonts w:ascii="Times New Roman" w:hAnsi="Times New Roman"/>
        </w:rPr>
        <w:t>any</w:t>
      </w:r>
      <w:r w:rsidR="006C5FB4" w:rsidRPr="007C2B28">
        <w:rPr>
          <w:rFonts w:ascii="Times New Roman" w:hAnsi="Times New Roman"/>
        </w:rPr>
        <w:t xml:space="preserve"> personal information without the informed consent of that p</w:t>
      </w:r>
      <w:r w:rsidR="003A0AED" w:rsidRPr="007C2B28">
        <w:rPr>
          <w:rFonts w:ascii="Times New Roman" w:hAnsi="Times New Roman"/>
        </w:rPr>
        <w:t>articipant</w:t>
      </w:r>
      <w:r w:rsidR="006C5FB4" w:rsidRPr="007C2B28">
        <w:rPr>
          <w:rFonts w:ascii="Times New Roman" w:hAnsi="Times New Roman"/>
        </w:rPr>
        <w:t xml:space="preserve"> or their legal representative. </w:t>
      </w:r>
      <w:r w:rsidR="009D56D5" w:rsidRPr="007C2B28">
        <w:rPr>
          <w:rFonts w:ascii="Times New Roman" w:hAnsi="Times New Roman"/>
        </w:rPr>
        <w:t xml:space="preserve">  </w:t>
      </w:r>
    </w:p>
    <w:p w:rsidR="00977C33" w:rsidRPr="007C2B28" w:rsidRDefault="006C5FB4" w:rsidP="00AC028E">
      <w:pPr>
        <w:spacing w:after="240"/>
        <w:ind w:left="360"/>
        <w:jc w:val="both"/>
        <w:rPr>
          <w:rFonts w:ascii="Times New Roman" w:hAnsi="Times New Roman"/>
        </w:rPr>
      </w:pPr>
      <w:r w:rsidRPr="007C2B28">
        <w:rPr>
          <w:rFonts w:ascii="Times New Roman" w:hAnsi="Times New Roman"/>
        </w:rPr>
        <w:t xml:space="preserve">Participants referred for service to the provider </w:t>
      </w:r>
      <w:r w:rsidR="00C95926" w:rsidRPr="007C2B28">
        <w:rPr>
          <w:rFonts w:ascii="Times New Roman" w:hAnsi="Times New Roman"/>
        </w:rPr>
        <w:t>will</w:t>
      </w:r>
      <w:r w:rsidRPr="007C2B28">
        <w:rPr>
          <w:rFonts w:ascii="Times New Roman" w:hAnsi="Times New Roman"/>
        </w:rPr>
        <w:t xml:space="preserve"> have </w:t>
      </w:r>
      <w:r w:rsidR="00C95926" w:rsidRPr="007C2B28">
        <w:rPr>
          <w:rFonts w:ascii="Times New Roman" w:hAnsi="Times New Roman"/>
        </w:rPr>
        <w:t>a</w:t>
      </w:r>
      <w:r w:rsidRPr="007C2B28">
        <w:rPr>
          <w:rFonts w:ascii="Times New Roman" w:hAnsi="Times New Roman"/>
        </w:rPr>
        <w:t xml:space="preserve"> signed consent from CareWell Services SW</w:t>
      </w:r>
      <w:r w:rsidR="00C95926" w:rsidRPr="007C2B28">
        <w:rPr>
          <w:rFonts w:ascii="Times New Roman" w:hAnsi="Times New Roman"/>
        </w:rPr>
        <w:t xml:space="preserve">, but </w:t>
      </w:r>
      <w:r w:rsidR="007C2B28">
        <w:rPr>
          <w:rFonts w:ascii="Times New Roman" w:hAnsi="Times New Roman"/>
        </w:rPr>
        <w:t>must</w:t>
      </w:r>
      <w:r w:rsidR="00C95926" w:rsidRPr="007C2B28">
        <w:rPr>
          <w:rFonts w:ascii="Times New Roman" w:hAnsi="Times New Roman"/>
        </w:rPr>
        <w:t xml:space="preserve"> also have a signed consent </w:t>
      </w:r>
      <w:r w:rsidR="00926290" w:rsidRPr="007C2B28">
        <w:rPr>
          <w:rFonts w:ascii="Times New Roman" w:hAnsi="Times New Roman"/>
        </w:rPr>
        <w:t>given to the</w:t>
      </w:r>
      <w:r w:rsidR="00C95926" w:rsidRPr="007C2B28">
        <w:rPr>
          <w:rFonts w:ascii="Times New Roman" w:hAnsi="Times New Roman"/>
        </w:rPr>
        <w:t xml:space="preserve"> direct service provider</w:t>
      </w:r>
      <w:r w:rsidR="00926290" w:rsidRPr="007C2B28">
        <w:rPr>
          <w:rFonts w:ascii="Times New Roman" w:hAnsi="Times New Roman"/>
        </w:rPr>
        <w:t xml:space="preserve"> for any outside information request</w:t>
      </w:r>
      <w:r w:rsidR="0008736B" w:rsidRPr="007C2B28">
        <w:rPr>
          <w:rFonts w:ascii="Times New Roman" w:hAnsi="Times New Roman"/>
        </w:rPr>
        <w:t>(s)</w:t>
      </w:r>
      <w:r w:rsidR="007C2B28" w:rsidRPr="007C2B28">
        <w:rPr>
          <w:rFonts w:ascii="Times New Roman" w:hAnsi="Times New Roman"/>
        </w:rPr>
        <w:t>.</w:t>
      </w:r>
      <w:r w:rsidRPr="007C2B28">
        <w:rPr>
          <w:rFonts w:ascii="Times New Roman" w:hAnsi="Times New Roman"/>
        </w:rPr>
        <w:t xml:space="preserve">  </w:t>
      </w:r>
      <w:r w:rsidR="003A0AED" w:rsidRPr="007C2B28">
        <w:rPr>
          <w:rFonts w:ascii="Times New Roman" w:hAnsi="Times New Roman"/>
        </w:rPr>
        <w:t>This</w:t>
      </w:r>
      <w:r w:rsidR="00911833" w:rsidRPr="007C2B28">
        <w:rPr>
          <w:rFonts w:ascii="Times New Roman" w:hAnsi="Times New Roman"/>
        </w:rPr>
        <w:t xml:space="preserve"> </w:t>
      </w:r>
      <w:r w:rsidR="00C95926" w:rsidRPr="007C2B28">
        <w:rPr>
          <w:rFonts w:ascii="Times New Roman" w:hAnsi="Times New Roman"/>
        </w:rPr>
        <w:t xml:space="preserve">general </w:t>
      </w:r>
      <w:r w:rsidR="00911833" w:rsidRPr="007C2B28">
        <w:rPr>
          <w:rFonts w:ascii="Times New Roman" w:hAnsi="Times New Roman"/>
        </w:rPr>
        <w:t>“</w:t>
      </w:r>
      <w:r w:rsidR="00911833" w:rsidRPr="004E167D">
        <w:rPr>
          <w:rFonts w:ascii="Times New Roman" w:hAnsi="Times New Roman"/>
        </w:rPr>
        <w:t>Release of Information Form</w:t>
      </w:r>
      <w:r w:rsidR="00911833" w:rsidRPr="007C2B28">
        <w:rPr>
          <w:rFonts w:ascii="Times New Roman" w:hAnsi="Times New Roman"/>
        </w:rPr>
        <w:t xml:space="preserve">” issued by your agency and signed by the participant </w:t>
      </w:r>
      <w:r w:rsidR="00A53B31" w:rsidRPr="007C2B28">
        <w:rPr>
          <w:rFonts w:ascii="Times New Roman" w:hAnsi="Times New Roman"/>
        </w:rPr>
        <w:t xml:space="preserve">allowing your agency’s participation in service delivery </w:t>
      </w:r>
      <w:r w:rsidR="00C95926" w:rsidRPr="007C2B28">
        <w:rPr>
          <w:rFonts w:ascii="Times New Roman" w:hAnsi="Times New Roman"/>
        </w:rPr>
        <w:t xml:space="preserve">will </w:t>
      </w:r>
      <w:r w:rsidR="007C2B28">
        <w:rPr>
          <w:rFonts w:ascii="Times New Roman" w:hAnsi="Times New Roman"/>
        </w:rPr>
        <w:t>not</w:t>
      </w:r>
      <w:r w:rsidR="00C95926" w:rsidRPr="007C2B28">
        <w:rPr>
          <w:rFonts w:ascii="Times New Roman" w:hAnsi="Times New Roman"/>
        </w:rPr>
        <w:t xml:space="preserve"> be sufficient to release any additional information to outside sources</w:t>
      </w:r>
      <w:r w:rsidR="003A0AED" w:rsidRPr="007C2B28">
        <w:rPr>
          <w:rFonts w:ascii="Times New Roman" w:hAnsi="Times New Roman"/>
        </w:rPr>
        <w:t xml:space="preserve"> separate from CareWell Services SW.  Contact the Supports Coordinator of record for the participant to notify our agency of a request for information regarding our participants’ file/service records to obtain</w:t>
      </w:r>
      <w:r w:rsidR="00A53B31" w:rsidRPr="007C2B28">
        <w:rPr>
          <w:rFonts w:ascii="Times New Roman" w:hAnsi="Times New Roman"/>
        </w:rPr>
        <w:t xml:space="preserve"> our agency’s written permission</w:t>
      </w:r>
      <w:r w:rsidR="003A0AED" w:rsidRPr="007C2B28">
        <w:rPr>
          <w:rFonts w:ascii="Times New Roman" w:hAnsi="Times New Roman"/>
        </w:rPr>
        <w:t xml:space="preserve">. </w:t>
      </w:r>
    </w:p>
    <w:p w:rsidR="0087759C" w:rsidRPr="00B00530" w:rsidRDefault="00FE0DA3" w:rsidP="00FD1DA2">
      <w:pPr>
        <w:pStyle w:val="Heading3"/>
      </w:pPr>
      <w:bookmarkStart w:id="17" w:name="_Toc522100908"/>
      <w:r w:rsidRPr="00B00530">
        <w:t>HIPPA</w:t>
      </w:r>
      <w:bookmarkEnd w:id="17"/>
      <w:r w:rsidRPr="00B00530">
        <w:t xml:space="preserve"> </w:t>
      </w:r>
    </w:p>
    <w:p w:rsidR="005C3A72" w:rsidRPr="00B00530" w:rsidRDefault="00895AE1" w:rsidP="00AC028E">
      <w:pPr>
        <w:spacing w:after="120"/>
        <w:ind w:left="360"/>
        <w:jc w:val="both"/>
        <w:rPr>
          <w:rFonts w:ascii="Times New Roman" w:hAnsi="Times New Roman"/>
        </w:rPr>
      </w:pPr>
      <w:r>
        <w:rPr>
          <w:rFonts w:ascii="Times New Roman" w:hAnsi="Times New Roman"/>
        </w:rPr>
        <w:t>U</w:t>
      </w:r>
      <w:r w:rsidR="005C3A72" w:rsidRPr="00B00530">
        <w:rPr>
          <w:rFonts w:ascii="Times New Roman" w:hAnsi="Times New Roman"/>
        </w:rPr>
        <w:t>pon contracting with CareWell Services</w:t>
      </w:r>
      <w:r>
        <w:rPr>
          <w:rFonts w:ascii="Times New Roman" w:hAnsi="Times New Roman"/>
        </w:rPr>
        <w:t xml:space="preserve"> SW</w:t>
      </w:r>
      <w:r w:rsidR="005C3A72" w:rsidRPr="00B00530">
        <w:rPr>
          <w:rFonts w:ascii="Times New Roman" w:hAnsi="Times New Roman"/>
        </w:rPr>
        <w:t>, the provider will review and sign the HIPAA Business Associate Agreement</w:t>
      </w:r>
      <w:r w:rsidR="006E79D2" w:rsidRPr="00B00530">
        <w:rPr>
          <w:rFonts w:ascii="Times New Roman" w:hAnsi="Times New Roman"/>
        </w:rPr>
        <w:t xml:space="preserve"> issued with the CareWell Services SW contract</w:t>
      </w:r>
      <w:r w:rsidR="005C3A72" w:rsidRPr="00B00530">
        <w:rPr>
          <w:rFonts w:ascii="Times New Roman" w:hAnsi="Times New Roman"/>
        </w:rPr>
        <w:t xml:space="preserve">.  This Agreement is the statement of </w:t>
      </w:r>
      <w:r w:rsidR="006E79D2" w:rsidRPr="00B00530">
        <w:rPr>
          <w:rFonts w:ascii="Times New Roman" w:hAnsi="Times New Roman"/>
        </w:rPr>
        <w:t xml:space="preserve">HIPAA compliance responsibilities for </w:t>
      </w:r>
      <w:r w:rsidR="005C3A72" w:rsidRPr="00B00530">
        <w:rPr>
          <w:rFonts w:ascii="Times New Roman" w:hAnsi="Times New Roman"/>
        </w:rPr>
        <w:t xml:space="preserve">both </w:t>
      </w:r>
      <w:r w:rsidR="008E64DA" w:rsidRPr="00B00530">
        <w:rPr>
          <w:rFonts w:ascii="Times New Roman" w:hAnsi="Times New Roman"/>
        </w:rPr>
        <w:t xml:space="preserve">the </w:t>
      </w:r>
      <w:r w:rsidR="008E64DA" w:rsidRPr="00895AE1">
        <w:rPr>
          <w:rFonts w:ascii="Times New Roman" w:hAnsi="Times New Roman"/>
        </w:rPr>
        <w:t>Contracting</w:t>
      </w:r>
      <w:r w:rsidR="008E64DA" w:rsidRPr="00B00530">
        <w:rPr>
          <w:rFonts w:ascii="Times New Roman" w:hAnsi="Times New Roman"/>
          <w:b/>
          <w:i/>
        </w:rPr>
        <w:t xml:space="preserve"> </w:t>
      </w:r>
      <w:r w:rsidR="008E64DA" w:rsidRPr="00B00530">
        <w:rPr>
          <w:rFonts w:ascii="Times New Roman" w:hAnsi="Times New Roman"/>
        </w:rPr>
        <w:t xml:space="preserve">Agency (CareWell Services) and the </w:t>
      </w:r>
      <w:r w:rsidR="008E64DA" w:rsidRPr="00895AE1">
        <w:rPr>
          <w:rFonts w:ascii="Times New Roman" w:hAnsi="Times New Roman"/>
        </w:rPr>
        <w:t xml:space="preserve">Subcontractor </w:t>
      </w:r>
      <w:r w:rsidR="008E64DA" w:rsidRPr="00B00530">
        <w:rPr>
          <w:rFonts w:ascii="Times New Roman" w:hAnsi="Times New Roman"/>
        </w:rPr>
        <w:t>Agency (the Provider)</w:t>
      </w:r>
      <w:r w:rsidR="00B91CD2" w:rsidRPr="00B00530">
        <w:rPr>
          <w:rFonts w:ascii="Times New Roman" w:hAnsi="Times New Roman"/>
        </w:rPr>
        <w:t xml:space="preserve"> that requires both the Contracting agency and the Subcontracting agency to protect all information forms of PHI for participants in our service system</w:t>
      </w:r>
      <w:r w:rsidR="008E64DA" w:rsidRPr="00B00530">
        <w:rPr>
          <w:rFonts w:ascii="Times New Roman" w:hAnsi="Times New Roman"/>
        </w:rPr>
        <w:t xml:space="preserve">.  Only Authorized Signatory or Owners of the business </w:t>
      </w:r>
      <w:r w:rsidR="006E79D2" w:rsidRPr="00B00530">
        <w:rPr>
          <w:rFonts w:ascii="Times New Roman" w:hAnsi="Times New Roman"/>
        </w:rPr>
        <w:t>can</w:t>
      </w:r>
      <w:r w:rsidR="008E64DA" w:rsidRPr="00B00530">
        <w:rPr>
          <w:rFonts w:ascii="Times New Roman" w:hAnsi="Times New Roman"/>
        </w:rPr>
        <w:t xml:space="preserve"> sign this document</w:t>
      </w:r>
      <w:r w:rsidR="00002F09" w:rsidRPr="00B00530">
        <w:rPr>
          <w:rFonts w:ascii="Times New Roman" w:hAnsi="Times New Roman"/>
        </w:rPr>
        <w:t>,</w:t>
      </w:r>
      <w:r w:rsidR="008E64DA" w:rsidRPr="00B00530">
        <w:rPr>
          <w:rFonts w:ascii="Times New Roman" w:hAnsi="Times New Roman"/>
        </w:rPr>
        <w:t xml:space="preserve"> as it is a legal part of your contract agre</w:t>
      </w:r>
      <w:r w:rsidR="00B00530" w:rsidRPr="00B00530">
        <w:rPr>
          <w:rFonts w:ascii="Times New Roman" w:hAnsi="Times New Roman"/>
        </w:rPr>
        <w:t>ement with CareWell Services SW</w:t>
      </w:r>
      <w:r w:rsidR="008E64DA" w:rsidRPr="00B00530">
        <w:rPr>
          <w:rFonts w:ascii="Times New Roman" w:hAnsi="Times New Roman"/>
        </w:rPr>
        <w:t>.</w:t>
      </w:r>
    </w:p>
    <w:p w:rsidR="009C7909" w:rsidRPr="00B00530" w:rsidRDefault="00040B15" w:rsidP="00DE0BA7">
      <w:pPr>
        <w:spacing w:after="240"/>
        <w:ind w:left="360"/>
        <w:jc w:val="both"/>
        <w:rPr>
          <w:rFonts w:ascii="Times New Roman" w:hAnsi="Times New Roman"/>
        </w:rPr>
      </w:pPr>
      <w:r w:rsidRPr="00B00530">
        <w:rPr>
          <w:rFonts w:ascii="Times New Roman" w:hAnsi="Times New Roman"/>
        </w:rPr>
        <w:t xml:space="preserve">All providers are expected to be compliant with all </w:t>
      </w:r>
      <w:r w:rsidR="006E79D2" w:rsidRPr="00B00530">
        <w:rPr>
          <w:rFonts w:ascii="Times New Roman" w:hAnsi="Times New Roman"/>
        </w:rPr>
        <w:t xml:space="preserve">HIPAA/HITECH/Omnibus 2013 </w:t>
      </w:r>
      <w:r w:rsidRPr="00B00530">
        <w:rPr>
          <w:rFonts w:ascii="Times New Roman" w:hAnsi="Times New Roman"/>
        </w:rPr>
        <w:t>regulations</w:t>
      </w:r>
      <w:r w:rsidR="00F47BED" w:rsidRPr="00B00530">
        <w:rPr>
          <w:rFonts w:ascii="Times New Roman" w:hAnsi="Times New Roman"/>
        </w:rPr>
        <w:t xml:space="preserve"> before contracting with CareWell Services SW. </w:t>
      </w:r>
      <w:r w:rsidR="001676B3" w:rsidRPr="00B00530">
        <w:rPr>
          <w:rFonts w:ascii="Times New Roman" w:hAnsi="Times New Roman"/>
        </w:rPr>
        <w:t xml:space="preserve"> Prior to awarding a contract and during a scheduled Monitoring visit, w</w:t>
      </w:r>
      <w:r w:rsidR="00F47BED" w:rsidRPr="00B00530">
        <w:rPr>
          <w:rFonts w:ascii="Times New Roman" w:hAnsi="Times New Roman"/>
        </w:rPr>
        <w:t>e will review your procedures regarding</w:t>
      </w:r>
      <w:r w:rsidR="00DA497C" w:rsidRPr="00B00530">
        <w:rPr>
          <w:rFonts w:ascii="Times New Roman" w:hAnsi="Times New Roman"/>
        </w:rPr>
        <w:t>:</w:t>
      </w:r>
    </w:p>
    <w:p w:rsidR="00DA497C" w:rsidRPr="00FD1DA2" w:rsidRDefault="00B00735" w:rsidP="00AC028E">
      <w:pPr>
        <w:pStyle w:val="ListParagraph"/>
        <w:numPr>
          <w:ilvl w:val="0"/>
          <w:numId w:val="2"/>
        </w:numPr>
        <w:ind w:left="990"/>
        <w:jc w:val="both"/>
        <w:rPr>
          <w:rFonts w:ascii="Times New Roman" w:hAnsi="Times New Roman"/>
        </w:rPr>
      </w:pPr>
      <w:r w:rsidRPr="00FD1DA2">
        <w:rPr>
          <w:rFonts w:ascii="Times New Roman" w:hAnsi="Times New Roman"/>
        </w:rPr>
        <w:t>W</w:t>
      </w:r>
      <w:r w:rsidR="00DA497C" w:rsidRPr="00FD1DA2">
        <w:rPr>
          <w:rFonts w:ascii="Times New Roman" w:hAnsi="Times New Roman"/>
        </w:rPr>
        <w:t xml:space="preserve">ritten, oral, </w:t>
      </w:r>
      <w:r w:rsidRPr="00FD1DA2">
        <w:rPr>
          <w:rFonts w:ascii="Times New Roman" w:hAnsi="Times New Roman"/>
        </w:rPr>
        <w:t xml:space="preserve">verbal </w:t>
      </w:r>
      <w:r w:rsidR="00DA497C" w:rsidRPr="00FD1DA2">
        <w:rPr>
          <w:rFonts w:ascii="Times New Roman" w:hAnsi="Times New Roman"/>
        </w:rPr>
        <w:t>and electronic records/information</w:t>
      </w:r>
    </w:p>
    <w:p w:rsidR="00C95926" w:rsidRPr="00B00530" w:rsidRDefault="00C95926" w:rsidP="00AC028E">
      <w:pPr>
        <w:pStyle w:val="ListParagraph"/>
        <w:numPr>
          <w:ilvl w:val="0"/>
          <w:numId w:val="2"/>
        </w:numPr>
        <w:ind w:left="990"/>
        <w:jc w:val="both"/>
        <w:rPr>
          <w:rFonts w:ascii="Times New Roman" w:hAnsi="Times New Roman"/>
        </w:rPr>
      </w:pPr>
      <w:r w:rsidRPr="00B00530">
        <w:rPr>
          <w:rFonts w:ascii="Times New Roman" w:hAnsi="Times New Roman"/>
        </w:rPr>
        <w:t xml:space="preserve">Utilizing a standard “Release of Information” form, identifying all entities with which PHI will be shared by the provider.  This form </w:t>
      </w:r>
      <w:r w:rsidR="009E48D1">
        <w:rPr>
          <w:rFonts w:ascii="Times New Roman" w:hAnsi="Times New Roman"/>
        </w:rPr>
        <w:t>must</w:t>
      </w:r>
      <w:r w:rsidRPr="00B00530">
        <w:rPr>
          <w:rFonts w:ascii="Times New Roman" w:hAnsi="Times New Roman"/>
        </w:rPr>
        <w:t xml:space="preserve"> be signed/dated by the participant and reissued annually.</w:t>
      </w:r>
    </w:p>
    <w:p w:rsidR="009C7909" w:rsidRPr="00B00530" w:rsidRDefault="00B00735" w:rsidP="00AC028E">
      <w:pPr>
        <w:pStyle w:val="ListParagraph"/>
        <w:numPr>
          <w:ilvl w:val="0"/>
          <w:numId w:val="2"/>
        </w:numPr>
        <w:ind w:left="990"/>
        <w:jc w:val="both"/>
        <w:rPr>
          <w:rFonts w:ascii="Times New Roman" w:hAnsi="Times New Roman"/>
        </w:rPr>
      </w:pPr>
      <w:r w:rsidRPr="00B00530">
        <w:rPr>
          <w:rFonts w:ascii="Times New Roman" w:hAnsi="Times New Roman"/>
        </w:rPr>
        <w:t>T</w:t>
      </w:r>
      <w:r w:rsidR="00040B15" w:rsidRPr="00B00530">
        <w:rPr>
          <w:rFonts w:ascii="Times New Roman" w:hAnsi="Times New Roman"/>
        </w:rPr>
        <w:t>ransmission</w:t>
      </w:r>
      <w:r w:rsidR="009C7909" w:rsidRPr="00B00530">
        <w:rPr>
          <w:rFonts w:ascii="Times New Roman" w:hAnsi="Times New Roman"/>
        </w:rPr>
        <w:t xml:space="preserve"> </w:t>
      </w:r>
      <w:r w:rsidR="006C3988" w:rsidRPr="00B00530">
        <w:rPr>
          <w:rFonts w:ascii="Times New Roman" w:hAnsi="Times New Roman"/>
        </w:rPr>
        <w:t>of data</w:t>
      </w:r>
      <w:r w:rsidR="00977C33" w:rsidRPr="00B00530">
        <w:rPr>
          <w:rFonts w:ascii="Times New Roman" w:hAnsi="Times New Roman"/>
        </w:rPr>
        <w:t xml:space="preserve"> (e-mail, fax, cellphones)</w:t>
      </w:r>
    </w:p>
    <w:p w:rsidR="009C7909" w:rsidRPr="00B00530" w:rsidRDefault="00B00735" w:rsidP="00AC028E">
      <w:pPr>
        <w:pStyle w:val="ListParagraph"/>
        <w:numPr>
          <w:ilvl w:val="0"/>
          <w:numId w:val="2"/>
        </w:numPr>
        <w:ind w:left="990"/>
        <w:jc w:val="both"/>
        <w:rPr>
          <w:rFonts w:ascii="Times New Roman" w:hAnsi="Times New Roman"/>
        </w:rPr>
      </w:pPr>
      <w:r w:rsidRPr="00B00530">
        <w:rPr>
          <w:rFonts w:ascii="Times New Roman" w:hAnsi="Times New Roman"/>
        </w:rPr>
        <w:lastRenderedPageBreak/>
        <w:t>H</w:t>
      </w:r>
      <w:r w:rsidR="009C7909" w:rsidRPr="00B00530">
        <w:rPr>
          <w:rFonts w:ascii="Times New Roman" w:hAnsi="Times New Roman"/>
        </w:rPr>
        <w:t xml:space="preserve">andling and </w:t>
      </w:r>
      <w:r w:rsidR="006C3988" w:rsidRPr="00B00530">
        <w:rPr>
          <w:rFonts w:ascii="Times New Roman" w:hAnsi="Times New Roman"/>
        </w:rPr>
        <w:t>storage of data/information</w:t>
      </w:r>
    </w:p>
    <w:p w:rsidR="009C7909" w:rsidRPr="00B00530" w:rsidRDefault="00B00735" w:rsidP="00AC028E">
      <w:pPr>
        <w:pStyle w:val="ListParagraph"/>
        <w:numPr>
          <w:ilvl w:val="0"/>
          <w:numId w:val="2"/>
        </w:numPr>
        <w:ind w:left="990"/>
        <w:jc w:val="both"/>
        <w:rPr>
          <w:rFonts w:ascii="Times New Roman" w:hAnsi="Times New Roman"/>
        </w:rPr>
      </w:pPr>
      <w:r w:rsidRPr="00B00530">
        <w:rPr>
          <w:rFonts w:ascii="Times New Roman" w:hAnsi="Times New Roman"/>
        </w:rPr>
        <w:t>C</w:t>
      </w:r>
      <w:r w:rsidR="009C7909" w:rsidRPr="00B00530">
        <w:rPr>
          <w:rFonts w:ascii="Times New Roman" w:hAnsi="Times New Roman"/>
        </w:rPr>
        <w:t>ontrolled access for all employees</w:t>
      </w:r>
    </w:p>
    <w:p w:rsidR="009C7909" w:rsidRPr="00B00530" w:rsidRDefault="00B00735" w:rsidP="00AC028E">
      <w:pPr>
        <w:pStyle w:val="ListParagraph"/>
        <w:numPr>
          <w:ilvl w:val="0"/>
          <w:numId w:val="2"/>
        </w:numPr>
        <w:ind w:left="990"/>
        <w:jc w:val="both"/>
        <w:rPr>
          <w:rFonts w:ascii="Times New Roman" w:hAnsi="Times New Roman"/>
        </w:rPr>
      </w:pPr>
      <w:r w:rsidRPr="00B00530">
        <w:rPr>
          <w:rFonts w:ascii="Times New Roman" w:hAnsi="Times New Roman"/>
        </w:rPr>
        <w:t>S</w:t>
      </w:r>
      <w:r w:rsidR="00040B15" w:rsidRPr="00B00530">
        <w:rPr>
          <w:rFonts w:ascii="Times New Roman" w:hAnsi="Times New Roman"/>
        </w:rPr>
        <w:t>haring and access</w:t>
      </w:r>
      <w:r w:rsidR="00563065" w:rsidRPr="00B00530">
        <w:rPr>
          <w:rFonts w:ascii="Times New Roman" w:hAnsi="Times New Roman"/>
        </w:rPr>
        <w:t xml:space="preserve"> for/with</w:t>
      </w:r>
      <w:r w:rsidR="00040B15" w:rsidRPr="00B00530">
        <w:rPr>
          <w:rFonts w:ascii="Times New Roman" w:hAnsi="Times New Roman"/>
        </w:rPr>
        <w:t xml:space="preserve"> participants of their P</w:t>
      </w:r>
      <w:r w:rsidR="00D91D15" w:rsidRPr="00B00530">
        <w:rPr>
          <w:rFonts w:ascii="Times New Roman" w:hAnsi="Times New Roman"/>
        </w:rPr>
        <w:t>rotected</w:t>
      </w:r>
      <w:r w:rsidR="00040B15" w:rsidRPr="00B00530">
        <w:rPr>
          <w:rFonts w:ascii="Times New Roman" w:hAnsi="Times New Roman"/>
        </w:rPr>
        <w:t xml:space="preserve"> Health Information (PHI)</w:t>
      </w:r>
    </w:p>
    <w:p w:rsidR="009C7909" w:rsidRPr="00B00530" w:rsidRDefault="00B00735" w:rsidP="00AC028E">
      <w:pPr>
        <w:pStyle w:val="ListParagraph"/>
        <w:numPr>
          <w:ilvl w:val="0"/>
          <w:numId w:val="2"/>
        </w:numPr>
        <w:ind w:left="990"/>
        <w:jc w:val="both"/>
        <w:rPr>
          <w:rFonts w:ascii="Times New Roman" w:hAnsi="Times New Roman"/>
        </w:rPr>
      </w:pPr>
      <w:r w:rsidRPr="00B00530">
        <w:rPr>
          <w:rFonts w:ascii="Times New Roman" w:hAnsi="Times New Roman"/>
        </w:rPr>
        <w:t>Y</w:t>
      </w:r>
      <w:r w:rsidR="00F47BED" w:rsidRPr="00B00530">
        <w:rPr>
          <w:rFonts w:ascii="Times New Roman" w:hAnsi="Times New Roman"/>
        </w:rPr>
        <w:t>our location and access for</w:t>
      </w:r>
      <w:r w:rsidR="00040B15" w:rsidRPr="00B00530">
        <w:rPr>
          <w:rFonts w:ascii="Times New Roman" w:hAnsi="Times New Roman"/>
        </w:rPr>
        <w:t xml:space="preserve"> secure long term records storage</w:t>
      </w:r>
      <w:r w:rsidR="00DA497C" w:rsidRPr="00B00530">
        <w:rPr>
          <w:rFonts w:ascii="Times New Roman" w:hAnsi="Times New Roman"/>
        </w:rPr>
        <w:t xml:space="preserve"> (both on and offsite)</w:t>
      </w:r>
      <w:r w:rsidR="00040B15" w:rsidRPr="00B00530">
        <w:rPr>
          <w:rFonts w:ascii="Times New Roman" w:hAnsi="Times New Roman"/>
        </w:rPr>
        <w:t>,</w:t>
      </w:r>
    </w:p>
    <w:p w:rsidR="009C7909" w:rsidRPr="00B00530" w:rsidRDefault="00B00735" w:rsidP="00AC028E">
      <w:pPr>
        <w:pStyle w:val="ListParagraph"/>
        <w:numPr>
          <w:ilvl w:val="0"/>
          <w:numId w:val="2"/>
        </w:numPr>
        <w:ind w:left="990"/>
        <w:jc w:val="both"/>
        <w:rPr>
          <w:rFonts w:ascii="Times New Roman" w:hAnsi="Times New Roman"/>
        </w:rPr>
      </w:pPr>
      <w:r w:rsidRPr="00B00530">
        <w:rPr>
          <w:rFonts w:ascii="Times New Roman" w:hAnsi="Times New Roman"/>
        </w:rPr>
        <w:t>M</w:t>
      </w:r>
      <w:r w:rsidR="00040B15" w:rsidRPr="00B00530">
        <w:rPr>
          <w:rFonts w:ascii="Times New Roman" w:hAnsi="Times New Roman"/>
        </w:rPr>
        <w:t xml:space="preserve">onitoring internal and </w:t>
      </w:r>
      <w:r w:rsidR="006E79D2" w:rsidRPr="00B00530">
        <w:rPr>
          <w:rFonts w:ascii="Times New Roman" w:hAnsi="Times New Roman"/>
        </w:rPr>
        <w:t>external data transmission</w:t>
      </w:r>
    </w:p>
    <w:p w:rsidR="004202A0" w:rsidRPr="00B00530" w:rsidRDefault="00B00735" w:rsidP="00AC028E">
      <w:pPr>
        <w:pStyle w:val="ListParagraph"/>
        <w:numPr>
          <w:ilvl w:val="0"/>
          <w:numId w:val="2"/>
        </w:numPr>
        <w:spacing w:after="120"/>
        <w:ind w:left="990"/>
        <w:jc w:val="both"/>
        <w:rPr>
          <w:rFonts w:ascii="Times New Roman" w:hAnsi="Times New Roman"/>
        </w:rPr>
      </w:pPr>
      <w:r w:rsidRPr="00B00530">
        <w:rPr>
          <w:rFonts w:ascii="Times New Roman" w:hAnsi="Times New Roman"/>
        </w:rPr>
        <w:t>Complete</w:t>
      </w:r>
      <w:r w:rsidR="00040B15" w:rsidRPr="00B00530">
        <w:rPr>
          <w:rFonts w:ascii="Times New Roman" w:hAnsi="Times New Roman"/>
        </w:rPr>
        <w:t xml:space="preserve"> policies and procedures</w:t>
      </w:r>
      <w:r w:rsidR="00DA497C" w:rsidRPr="00B00530">
        <w:rPr>
          <w:rFonts w:ascii="Times New Roman" w:hAnsi="Times New Roman"/>
        </w:rPr>
        <w:t xml:space="preserve"> and set scheduling </w:t>
      </w:r>
      <w:r w:rsidR="00040B15" w:rsidRPr="00B00530">
        <w:rPr>
          <w:rFonts w:ascii="Times New Roman" w:hAnsi="Times New Roman"/>
        </w:rPr>
        <w:t>regarding training all staff</w:t>
      </w:r>
      <w:r w:rsidR="006E79D2" w:rsidRPr="00B00530">
        <w:rPr>
          <w:rFonts w:ascii="Times New Roman" w:hAnsi="Times New Roman"/>
        </w:rPr>
        <w:t xml:space="preserve">.  This training </w:t>
      </w:r>
      <w:r w:rsidR="00040B15" w:rsidRPr="00B00530">
        <w:rPr>
          <w:rFonts w:ascii="Times New Roman" w:hAnsi="Times New Roman"/>
        </w:rPr>
        <w:t xml:space="preserve">includes </w:t>
      </w:r>
      <w:r w:rsidR="009E48D1">
        <w:rPr>
          <w:rFonts w:ascii="Times New Roman" w:hAnsi="Times New Roman"/>
        </w:rPr>
        <w:t>all</w:t>
      </w:r>
      <w:r w:rsidR="00040B15" w:rsidRPr="00B00530">
        <w:rPr>
          <w:rFonts w:ascii="Times New Roman" w:hAnsi="Times New Roman"/>
        </w:rPr>
        <w:t xml:space="preserve"> administrative staff having access to participant records and/or claims data, in add</w:t>
      </w:r>
      <w:r w:rsidR="00DA497C" w:rsidRPr="00B00530">
        <w:rPr>
          <w:rFonts w:ascii="Times New Roman" w:hAnsi="Times New Roman"/>
        </w:rPr>
        <w:t xml:space="preserve">ition to direct service staff. </w:t>
      </w:r>
    </w:p>
    <w:p w:rsidR="004202A0" w:rsidRPr="00B00530" w:rsidRDefault="00040B15" w:rsidP="00AC028E">
      <w:pPr>
        <w:pStyle w:val="ListParagraph"/>
        <w:numPr>
          <w:ilvl w:val="0"/>
          <w:numId w:val="2"/>
        </w:numPr>
        <w:spacing w:after="120"/>
        <w:ind w:left="990"/>
        <w:jc w:val="both"/>
        <w:rPr>
          <w:rFonts w:ascii="Times New Roman" w:hAnsi="Times New Roman"/>
        </w:rPr>
      </w:pPr>
      <w:r w:rsidRPr="00B00530">
        <w:rPr>
          <w:rFonts w:ascii="Times New Roman" w:hAnsi="Times New Roman"/>
        </w:rPr>
        <w:t xml:space="preserve">Employees </w:t>
      </w:r>
      <w:r w:rsidR="009E48D1">
        <w:rPr>
          <w:rFonts w:ascii="Times New Roman" w:hAnsi="Times New Roman"/>
        </w:rPr>
        <w:t>must</w:t>
      </w:r>
      <w:r w:rsidRPr="00B00530">
        <w:rPr>
          <w:rFonts w:ascii="Times New Roman" w:hAnsi="Times New Roman"/>
        </w:rPr>
        <w:t xml:space="preserve"> be </w:t>
      </w:r>
      <w:r w:rsidR="00BD6A61" w:rsidRPr="00B00530">
        <w:rPr>
          <w:rFonts w:ascii="Times New Roman" w:hAnsi="Times New Roman"/>
        </w:rPr>
        <w:t>trained</w:t>
      </w:r>
      <w:r w:rsidRPr="00B00530">
        <w:rPr>
          <w:rFonts w:ascii="Times New Roman" w:hAnsi="Times New Roman"/>
        </w:rPr>
        <w:t xml:space="preserve"> upon hire </w:t>
      </w:r>
      <w:r w:rsidR="009E48D1">
        <w:rPr>
          <w:rFonts w:ascii="Times New Roman" w:hAnsi="Times New Roman"/>
        </w:rPr>
        <w:t>prior</w:t>
      </w:r>
      <w:r w:rsidR="006E79D2" w:rsidRPr="00B00530">
        <w:rPr>
          <w:rFonts w:ascii="Times New Roman" w:hAnsi="Times New Roman"/>
        </w:rPr>
        <w:t xml:space="preserve"> to entering the participant’s home</w:t>
      </w:r>
      <w:r w:rsidR="00795059" w:rsidRPr="00B00530">
        <w:rPr>
          <w:rFonts w:ascii="Times New Roman" w:hAnsi="Times New Roman"/>
        </w:rPr>
        <w:t>/delivering services</w:t>
      </w:r>
      <w:r w:rsidR="00F47BED" w:rsidRPr="00B00530">
        <w:rPr>
          <w:rFonts w:ascii="Times New Roman" w:hAnsi="Times New Roman"/>
        </w:rPr>
        <w:t xml:space="preserve"> or working with PHI records.  </w:t>
      </w:r>
    </w:p>
    <w:p w:rsidR="005C3A72" w:rsidRPr="00B00530" w:rsidRDefault="00F47BED" w:rsidP="00DE0BA7">
      <w:pPr>
        <w:pStyle w:val="ListParagraph"/>
        <w:numPr>
          <w:ilvl w:val="0"/>
          <w:numId w:val="2"/>
        </w:numPr>
        <w:spacing w:after="240"/>
        <w:ind w:left="994"/>
        <w:jc w:val="both"/>
        <w:rPr>
          <w:rFonts w:ascii="Times New Roman" w:hAnsi="Times New Roman"/>
        </w:rPr>
      </w:pPr>
      <w:r w:rsidRPr="00B00530">
        <w:rPr>
          <w:rFonts w:ascii="Times New Roman" w:hAnsi="Times New Roman"/>
        </w:rPr>
        <w:t>A</w:t>
      </w:r>
      <w:r w:rsidR="009E48D1">
        <w:rPr>
          <w:rFonts w:ascii="Times New Roman" w:hAnsi="Times New Roman"/>
        </w:rPr>
        <w:t>dditional training must</w:t>
      </w:r>
      <w:r w:rsidR="006E79D2" w:rsidRPr="00B00530">
        <w:rPr>
          <w:rFonts w:ascii="Times New Roman" w:hAnsi="Times New Roman"/>
        </w:rPr>
        <w:t xml:space="preserve"> occur </w:t>
      </w:r>
      <w:r w:rsidR="00563065" w:rsidRPr="00B00530">
        <w:rPr>
          <w:rFonts w:ascii="Times New Roman" w:hAnsi="Times New Roman"/>
        </w:rPr>
        <w:t>twice a year,</w:t>
      </w:r>
      <w:r w:rsidR="00040B15" w:rsidRPr="00B00530">
        <w:rPr>
          <w:rFonts w:ascii="Times New Roman" w:hAnsi="Times New Roman"/>
        </w:rPr>
        <w:t xml:space="preserve"> </w:t>
      </w:r>
      <w:r w:rsidR="006E79D2" w:rsidRPr="00B00530">
        <w:rPr>
          <w:rFonts w:ascii="Times New Roman" w:hAnsi="Times New Roman"/>
        </w:rPr>
        <w:t>thereafter.  W</w:t>
      </w:r>
      <w:r w:rsidR="00BD6A61" w:rsidRPr="00B00530">
        <w:rPr>
          <w:rFonts w:ascii="Times New Roman" w:hAnsi="Times New Roman"/>
        </w:rPr>
        <w:t>hen a privacy/confidentiality situation</w:t>
      </w:r>
      <w:r w:rsidR="006E79D2" w:rsidRPr="00B00530">
        <w:rPr>
          <w:rFonts w:ascii="Times New Roman" w:hAnsi="Times New Roman"/>
        </w:rPr>
        <w:t xml:space="preserve"> or breach presents itself, immediate refresher training is mandatory</w:t>
      </w:r>
      <w:r w:rsidR="00040B15" w:rsidRPr="00B00530">
        <w:rPr>
          <w:rFonts w:ascii="Times New Roman" w:hAnsi="Times New Roman"/>
        </w:rPr>
        <w:t xml:space="preserve">. </w:t>
      </w:r>
      <w:r w:rsidR="0000784D" w:rsidRPr="00B00530">
        <w:rPr>
          <w:rFonts w:ascii="Times New Roman" w:hAnsi="Times New Roman"/>
        </w:rPr>
        <w:t xml:space="preserve"> </w:t>
      </w:r>
      <w:r w:rsidR="00040B15" w:rsidRPr="00B00530">
        <w:rPr>
          <w:rFonts w:ascii="Times New Roman" w:hAnsi="Times New Roman"/>
        </w:rPr>
        <w:t xml:space="preserve">Proof of </w:t>
      </w:r>
      <w:r w:rsidR="00BD6A61" w:rsidRPr="00B00530">
        <w:rPr>
          <w:rFonts w:ascii="Times New Roman" w:hAnsi="Times New Roman"/>
        </w:rPr>
        <w:t>training</w:t>
      </w:r>
      <w:r w:rsidR="00040B15" w:rsidRPr="00B00530">
        <w:rPr>
          <w:rFonts w:ascii="Times New Roman" w:hAnsi="Times New Roman"/>
        </w:rPr>
        <w:t xml:space="preserve"> should be printed and kept in employee files</w:t>
      </w:r>
      <w:r w:rsidR="00D34CD1" w:rsidRPr="00B00530">
        <w:rPr>
          <w:rFonts w:ascii="Times New Roman" w:hAnsi="Times New Roman"/>
        </w:rPr>
        <w:t xml:space="preserve"> or a separate binder</w:t>
      </w:r>
      <w:r w:rsidR="00040B15" w:rsidRPr="00B00530">
        <w:rPr>
          <w:rFonts w:ascii="Times New Roman" w:hAnsi="Times New Roman"/>
        </w:rPr>
        <w:t xml:space="preserve"> for audit verification.</w:t>
      </w:r>
      <w:r w:rsidR="00BD6A61" w:rsidRPr="00B00530">
        <w:rPr>
          <w:rFonts w:ascii="Times New Roman" w:hAnsi="Times New Roman"/>
        </w:rPr>
        <w:t xml:space="preserve"> </w:t>
      </w:r>
    </w:p>
    <w:p w:rsidR="00DA497C" w:rsidRPr="00B00530" w:rsidRDefault="00DA497C" w:rsidP="00AC028E">
      <w:pPr>
        <w:spacing w:after="120"/>
        <w:ind w:left="360"/>
        <w:jc w:val="both"/>
        <w:rPr>
          <w:rFonts w:ascii="Times New Roman" w:hAnsi="Times New Roman"/>
        </w:rPr>
      </w:pPr>
      <w:r w:rsidRPr="00B00530">
        <w:rPr>
          <w:rFonts w:ascii="Times New Roman" w:hAnsi="Times New Roman"/>
        </w:rPr>
        <w:t xml:space="preserve">All Providers </w:t>
      </w:r>
      <w:r w:rsidR="009E48D1">
        <w:rPr>
          <w:rFonts w:ascii="Times New Roman" w:hAnsi="Times New Roman"/>
        </w:rPr>
        <w:t>must</w:t>
      </w:r>
      <w:r w:rsidRPr="00B00530">
        <w:rPr>
          <w:rFonts w:ascii="Times New Roman" w:hAnsi="Times New Roman"/>
        </w:rPr>
        <w:t xml:space="preserve"> maintain all records relating to participants (both present and past) in hard copy and electronic forms for a minimum of ten years</w:t>
      </w:r>
      <w:r w:rsidR="007B5B6D" w:rsidRPr="00B00530">
        <w:rPr>
          <w:rFonts w:ascii="Times New Roman" w:hAnsi="Times New Roman"/>
        </w:rPr>
        <w:t>*</w:t>
      </w:r>
      <w:r w:rsidRPr="00B00530">
        <w:rPr>
          <w:rFonts w:ascii="Times New Roman" w:hAnsi="Times New Roman"/>
        </w:rPr>
        <w:t xml:space="preserve"> after the request for services end. (Please refer to the Business Associate Agreement for additional information.)</w:t>
      </w:r>
      <w:r w:rsidR="007B5B6D" w:rsidRPr="00B00530">
        <w:rPr>
          <w:rFonts w:ascii="Times New Roman" w:hAnsi="Times New Roman"/>
        </w:rPr>
        <w:t xml:space="preserve"> * Requirement as of 2018.</w:t>
      </w:r>
    </w:p>
    <w:p w:rsidR="00D91D15" w:rsidRPr="00B00530" w:rsidRDefault="00D91D15" w:rsidP="00AC028E">
      <w:pPr>
        <w:spacing w:after="120"/>
        <w:ind w:left="360"/>
        <w:jc w:val="both"/>
        <w:rPr>
          <w:rFonts w:ascii="Times New Roman" w:hAnsi="Times New Roman"/>
          <w:i/>
        </w:rPr>
      </w:pPr>
      <w:r w:rsidRPr="00B00530">
        <w:rPr>
          <w:rFonts w:ascii="Times New Roman" w:hAnsi="Times New Roman"/>
        </w:rPr>
        <w:t>Providers are also required to obtain their own HIPAA Business Associate Agreements from any health service provider, contractor or outside business that will be receiving and accessing PHI of any participants/clients in the provider’s care and/or are shared with CareWell Services SW.  These providers would include subcontracting businesses such as staffing agencies, physicians, outside medical personnel – OT,</w:t>
      </w:r>
      <w:r w:rsidR="00CB1276" w:rsidRPr="00B00530">
        <w:rPr>
          <w:rFonts w:ascii="Times New Roman" w:hAnsi="Times New Roman"/>
        </w:rPr>
        <w:t xml:space="preserve"> </w:t>
      </w:r>
      <w:r w:rsidRPr="00B00530">
        <w:rPr>
          <w:rFonts w:ascii="Times New Roman" w:hAnsi="Times New Roman"/>
        </w:rPr>
        <w:t xml:space="preserve">PT, and electronic computer repair agencies.  CareWell Services SW </w:t>
      </w:r>
      <w:r w:rsidR="009E48D1">
        <w:rPr>
          <w:rFonts w:ascii="Times New Roman" w:hAnsi="Times New Roman"/>
        </w:rPr>
        <w:t>must</w:t>
      </w:r>
      <w:r w:rsidRPr="00B00530">
        <w:rPr>
          <w:rFonts w:ascii="Times New Roman" w:hAnsi="Times New Roman"/>
        </w:rPr>
        <w:t xml:space="preserve"> be notified </w:t>
      </w:r>
      <w:r w:rsidR="00E168BA" w:rsidRPr="00B00530">
        <w:rPr>
          <w:rFonts w:ascii="Times New Roman" w:hAnsi="Times New Roman"/>
        </w:rPr>
        <w:t xml:space="preserve">in advance </w:t>
      </w:r>
      <w:r w:rsidRPr="00B00530">
        <w:rPr>
          <w:rFonts w:ascii="Times New Roman" w:hAnsi="Times New Roman"/>
        </w:rPr>
        <w:t xml:space="preserve">and approve in writing of </w:t>
      </w:r>
      <w:r w:rsidR="0060226D" w:rsidRPr="00B00530">
        <w:rPr>
          <w:rFonts w:ascii="Times New Roman" w:hAnsi="Times New Roman"/>
        </w:rPr>
        <w:t xml:space="preserve">outside </w:t>
      </w:r>
      <w:r w:rsidRPr="00B00530">
        <w:rPr>
          <w:rFonts w:ascii="Times New Roman" w:hAnsi="Times New Roman"/>
        </w:rPr>
        <w:t xml:space="preserve">subcontractors performing services that we are </w:t>
      </w:r>
      <w:r w:rsidR="00E168BA" w:rsidRPr="00B00530">
        <w:rPr>
          <w:rFonts w:ascii="Times New Roman" w:hAnsi="Times New Roman"/>
        </w:rPr>
        <w:t>paying our contracted provider</w:t>
      </w:r>
      <w:r w:rsidR="0060226D" w:rsidRPr="00B00530">
        <w:rPr>
          <w:rFonts w:ascii="Times New Roman" w:hAnsi="Times New Roman"/>
        </w:rPr>
        <w:t xml:space="preserve"> (s</w:t>
      </w:r>
      <w:r w:rsidRPr="00B00530">
        <w:rPr>
          <w:rFonts w:ascii="Times New Roman" w:hAnsi="Times New Roman"/>
        </w:rPr>
        <w:t>ubcontractor</w:t>
      </w:r>
      <w:r w:rsidR="0060226D" w:rsidRPr="00B00530">
        <w:rPr>
          <w:rFonts w:ascii="Times New Roman" w:hAnsi="Times New Roman"/>
        </w:rPr>
        <w:t>) to perform</w:t>
      </w:r>
      <w:r w:rsidRPr="00B00530">
        <w:rPr>
          <w:rFonts w:ascii="Times New Roman" w:hAnsi="Times New Roman"/>
        </w:rPr>
        <w:t xml:space="preserve"> regarding our participants.  </w:t>
      </w:r>
      <w:r w:rsidRPr="0016042A">
        <w:rPr>
          <w:rFonts w:ascii="Times New Roman" w:hAnsi="Times New Roman"/>
        </w:rPr>
        <w:t xml:space="preserve">No outside subcontractor may perform services for our participants without </w:t>
      </w:r>
      <w:r w:rsidR="00E168BA" w:rsidRPr="0016042A">
        <w:rPr>
          <w:rFonts w:ascii="Times New Roman" w:hAnsi="Times New Roman"/>
        </w:rPr>
        <w:t>written permission from CareWell Services SW.</w:t>
      </w:r>
    </w:p>
    <w:p w:rsidR="00040B15" w:rsidRPr="00B00530" w:rsidRDefault="006D5B12" w:rsidP="00AC028E">
      <w:pPr>
        <w:spacing w:after="240"/>
        <w:ind w:left="360"/>
        <w:jc w:val="both"/>
        <w:rPr>
          <w:rFonts w:ascii="Times New Roman" w:hAnsi="Times New Roman"/>
        </w:rPr>
      </w:pPr>
      <w:r w:rsidRPr="00B00530">
        <w:rPr>
          <w:rFonts w:ascii="Times New Roman" w:hAnsi="Times New Roman"/>
        </w:rPr>
        <w:t xml:space="preserve">Also pursuant to the HIPAA/HITECH/OMNIBUS 2013 Rule - </w:t>
      </w:r>
      <w:r w:rsidR="00DA497C" w:rsidRPr="00B00530">
        <w:rPr>
          <w:rFonts w:ascii="Times New Roman" w:hAnsi="Times New Roman"/>
        </w:rPr>
        <w:t>p</w:t>
      </w:r>
      <w:r w:rsidR="006F1CAB" w:rsidRPr="00B00530">
        <w:rPr>
          <w:rFonts w:ascii="Times New Roman" w:hAnsi="Times New Roman"/>
        </w:rPr>
        <w:t>rovider</w:t>
      </w:r>
      <w:r w:rsidR="00DA497C" w:rsidRPr="00B00530">
        <w:rPr>
          <w:rFonts w:ascii="Times New Roman" w:hAnsi="Times New Roman"/>
        </w:rPr>
        <w:t>s</w:t>
      </w:r>
      <w:r w:rsidR="006F1CAB" w:rsidRPr="00B00530">
        <w:rPr>
          <w:rFonts w:ascii="Times New Roman" w:hAnsi="Times New Roman"/>
        </w:rPr>
        <w:t xml:space="preserve"> </w:t>
      </w:r>
      <w:r w:rsidR="00BD6A61" w:rsidRPr="00B00530">
        <w:rPr>
          <w:rFonts w:ascii="Times New Roman" w:hAnsi="Times New Roman"/>
        </w:rPr>
        <w:t xml:space="preserve">should have a HIPAA compliance officer who monitors and reviews all areas of </w:t>
      </w:r>
      <w:r w:rsidRPr="00B00530">
        <w:rPr>
          <w:rFonts w:ascii="Times New Roman" w:hAnsi="Times New Roman"/>
        </w:rPr>
        <w:t xml:space="preserve">risk, </w:t>
      </w:r>
      <w:r w:rsidR="00B00735" w:rsidRPr="00B00530">
        <w:rPr>
          <w:rFonts w:ascii="Times New Roman" w:hAnsi="Times New Roman"/>
        </w:rPr>
        <w:t xml:space="preserve">use, storage and communication of </w:t>
      </w:r>
      <w:r w:rsidR="00BD6A61" w:rsidRPr="00B00530">
        <w:rPr>
          <w:rFonts w:ascii="Times New Roman" w:hAnsi="Times New Roman"/>
        </w:rPr>
        <w:t>PHI information and annual</w:t>
      </w:r>
      <w:r w:rsidR="00DA497C" w:rsidRPr="00B00530">
        <w:rPr>
          <w:rFonts w:ascii="Times New Roman" w:hAnsi="Times New Roman"/>
        </w:rPr>
        <w:t>ly</w:t>
      </w:r>
      <w:r w:rsidR="00BD6A61" w:rsidRPr="00B00530">
        <w:rPr>
          <w:rFonts w:ascii="Times New Roman" w:hAnsi="Times New Roman"/>
        </w:rPr>
        <w:t xml:space="preserve"> perform a “Risk Assessment” </w:t>
      </w:r>
      <w:r w:rsidRPr="00B00530">
        <w:rPr>
          <w:rFonts w:ascii="Times New Roman" w:hAnsi="Times New Roman"/>
        </w:rPr>
        <w:t>of the</w:t>
      </w:r>
      <w:r w:rsidR="00BD6A61" w:rsidRPr="00B00530">
        <w:rPr>
          <w:rFonts w:ascii="Times New Roman" w:hAnsi="Times New Roman"/>
        </w:rPr>
        <w:t xml:space="preserve"> handling of HIPAA sensitive information by all staff.</w:t>
      </w:r>
      <w:r w:rsidR="006F1CAB" w:rsidRPr="00B00530">
        <w:rPr>
          <w:rFonts w:ascii="Times New Roman" w:hAnsi="Times New Roman"/>
        </w:rPr>
        <w:t xml:space="preserve"> (These requirements also apply to AFC-HFA facilities, regardless of size of the facility.)</w:t>
      </w:r>
      <w:r w:rsidR="00BD6A61" w:rsidRPr="00B00530">
        <w:rPr>
          <w:rFonts w:ascii="Times New Roman" w:hAnsi="Times New Roman"/>
        </w:rPr>
        <w:t xml:space="preserve"> </w:t>
      </w:r>
      <w:r w:rsidR="00276517" w:rsidRPr="00B00530">
        <w:rPr>
          <w:rFonts w:ascii="Times New Roman" w:hAnsi="Times New Roman"/>
        </w:rPr>
        <w:t xml:space="preserve"> </w:t>
      </w:r>
      <w:r w:rsidR="00DA497C" w:rsidRPr="00B00530">
        <w:rPr>
          <w:rFonts w:ascii="Times New Roman" w:hAnsi="Times New Roman"/>
        </w:rPr>
        <w:t>A copy of this</w:t>
      </w:r>
      <w:r w:rsidR="00276517" w:rsidRPr="00B00530">
        <w:rPr>
          <w:rFonts w:ascii="Times New Roman" w:hAnsi="Times New Roman"/>
        </w:rPr>
        <w:t xml:space="preserve"> annual</w:t>
      </w:r>
      <w:r w:rsidR="00DA497C" w:rsidRPr="00B00530">
        <w:rPr>
          <w:rFonts w:ascii="Times New Roman" w:hAnsi="Times New Roman"/>
        </w:rPr>
        <w:t xml:space="preserve"> “Risk Assessment” can be requested </w:t>
      </w:r>
      <w:r w:rsidRPr="00B00530">
        <w:rPr>
          <w:rFonts w:ascii="Times New Roman" w:hAnsi="Times New Roman"/>
        </w:rPr>
        <w:t xml:space="preserve">for review </w:t>
      </w:r>
      <w:r w:rsidR="00DA497C" w:rsidRPr="00B00530">
        <w:rPr>
          <w:rFonts w:ascii="Times New Roman" w:hAnsi="Times New Roman"/>
        </w:rPr>
        <w:t xml:space="preserve">by CareWell Services SW, as well as </w:t>
      </w:r>
      <w:r w:rsidR="00276517" w:rsidRPr="00B00530">
        <w:rPr>
          <w:rFonts w:ascii="Times New Roman" w:hAnsi="Times New Roman"/>
        </w:rPr>
        <w:t xml:space="preserve">the Federal departments HHS and </w:t>
      </w:r>
      <w:r w:rsidRPr="00B00530">
        <w:rPr>
          <w:rFonts w:ascii="Times New Roman" w:hAnsi="Times New Roman"/>
        </w:rPr>
        <w:t xml:space="preserve">Office of </w:t>
      </w:r>
      <w:r w:rsidR="00276517" w:rsidRPr="00B00530">
        <w:rPr>
          <w:rFonts w:ascii="Times New Roman" w:hAnsi="Times New Roman"/>
        </w:rPr>
        <w:t xml:space="preserve">Civil Rights who oversees HIPAA, </w:t>
      </w:r>
      <w:r w:rsidR="00DA497C" w:rsidRPr="00B00530">
        <w:rPr>
          <w:rFonts w:ascii="Times New Roman" w:hAnsi="Times New Roman"/>
        </w:rPr>
        <w:t>as proof of on-going compliance</w:t>
      </w:r>
      <w:r w:rsidR="00276517" w:rsidRPr="00B00530">
        <w:rPr>
          <w:rFonts w:ascii="Times New Roman" w:hAnsi="Times New Roman"/>
        </w:rPr>
        <w:t>.</w:t>
      </w:r>
    </w:p>
    <w:p w:rsidR="0045533A" w:rsidRPr="00FD1DA2" w:rsidRDefault="006F78D7" w:rsidP="00FD1DA2">
      <w:pPr>
        <w:pStyle w:val="Heading3"/>
      </w:pPr>
      <w:bookmarkStart w:id="18" w:name="_Toc522100909"/>
      <w:r w:rsidRPr="00FD1DA2">
        <w:t>Standard/Universal Precautions</w:t>
      </w:r>
      <w:bookmarkEnd w:id="18"/>
    </w:p>
    <w:p w:rsidR="00ED56FB" w:rsidRPr="00B00530" w:rsidRDefault="006F78D7" w:rsidP="004202A0">
      <w:pPr>
        <w:spacing w:after="360"/>
        <w:ind w:left="360"/>
        <w:jc w:val="both"/>
        <w:rPr>
          <w:rFonts w:ascii="Times New Roman" w:hAnsi="Times New Roman"/>
        </w:rPr>
      </w:pPr>
      <w:r w:rsidRPr="00B00530">
        <w:rPr>
          <w:rFonts w:ascii="Times New Roman" w:hAnsi="Times New Roman"/>
        </w:rPr>
        <w:t xml:space="preserve">Service providers </w:t>
      </w:r>
      <w:r w:rsidR="009E48D1">
        <w:rPr>
          <w:rFonts w:ascii="Times New Roman" w:hAnsi="Times New Roman"/>
        </w:rPr>
        <w:t>must</w:t>
      </w:r>
      <w:r w:rsidRPr="00B00530">
        <w:rPr>
          <w:rFonts w:ascii="Times New Roman" w:hAnsi="Times New Roman"/>
        </w:rPr>
        <w:t xml:space="preserve"> evaluate the occupational exposure of employees to blood or other potentially infectious materials that may result from the employee’s performance of duties. Service providers </w:t>
      </w:r>
      <w:r w:rsidR="009E48D1">
        <w:rPr>
          <w:rFonts w:ascii="Times New Roman" w:hAnsi="Times New Roman"/>
        </w:rPr>
        <w:t>must</w:t>
      </w:r>
      <w:r w:rsidRPr="00B00530">
        <w:rPr>
          <w:rFonts w:ascii="Times New Roman" w:hAnsi="Times New Roman"/>
        </w:rPr>
        <w:t xml:space="preserve"> establish appropriate standard</w:t>
      </w:r>
      <w:r w:rsidR="009B5572" w:rsidRPr="00B00530">
        <w:rPr>
          <w:rFonts w:ascii="Times New Roman" w:hAnsi="Times New Roman"/>
        </w:rPr>
        <w:t>/universal</w:t>
      </w:r>
      <w:r w:rsidRPr="00B00530">
        <w:rPr>
          <w:rFonts w:ascii="Times New Roman" w:hAnsi="Times New Roman"/>
        </w:rPr>
        <w:t xml:space="preserve"> precautions based upon the potential </w:t>
      </w:r>
      <w:r w:rsidR="00E92805" w:rsidRPr="00B00530">
        <w:rPr>
          <w:rFonts w:ascii="Times New Roman" w:hAnsi="Times New Roman"/>
        </w:rPr>
        <w:t xml:space="preserve">for this type of exposure and </w:t>
      </w:r>
      <w:r w:rsidR="009E48D1">
        <w:rPr>
          <w:rFonts w:ascii="Times New Roman" w:hAnsi="Times New Roman"/>
        </w:rPr>
        <w:t>must</w:t>
      </w:r>
      <w:r w:rsidRPr="00B00530">
        <w:rPr>
          <w:rFonts w:ascii="Times New Roman" w:hAnsi="Times New Roman"/>
        </w:rPr>
        <w:t xml:space="preserve"> also develop an exposure control plan</w:t>
      </w:r>
      <w:r w:rsidR="00E92805" w:rsidRPr="00B00530">
        <w:rPr>
          <w:rFonts w:ascii="Times New Roman" w:hAnsi="Times New Roman"/>
        </w:rPr>
        <w:t>/procedures</w:t>
      </w:r>
      <w:r w:rsidRPr="00B00530">
        <w:rPr>
          <w:rFonts w:ascii="Times New Roman" w:hAnsi="Times New Roman"/>
        </w:rPr>
        <w:t xml:space="preserve"> which complies with the Federal </w:t>
      </w:r>
      <w:r w:rsidR="009B5572" w:rsidRPr="00B00530">
        <w:rPr>
          <w:rFonts w:ascii="Times New Roman" w:hAnsi="Times New Roman"/>
        </w:rPr>
        <w:t xml:space="preserve">and State </w:t>
      </w:r>
      <w:r w:rsidRPr="00B00530">
        <w:rPr>
          <w:rFonts w:ascii="Times New Roman" w:hAnsi="Times New Roman"/>
        </w:rPr>
        <w:t xml:space="preserve">regulations </w:t>
      </w:r>
      <w:r w:rsidR="00E92805" w:rsidRPr="00B00530">
        <w:rPr>
          <w:rFonts w:ascii="Times New Roman" w:hAnsi="Times New Roman"/>
        </w:rPr>
        <w:t>set by OSHA</w:t>
      </w:r>
      <w:r w:rsidRPr="00B00530">
        <w:rPr>
          <w:rFonts w:ascii="Times New Roman" w:hAnsi="Times New Roman"/>
        </w:rPr>
        <w:t xml:space="preserve"> </w:t>
      </w:r>
      <w:r w:rsidR="00E92805" w:rsidRPr="00B00530">
        <w:rPr>
          <w:rFonts w:ascii="Times New Roman" w:hAnsi="Times New Roman"/>
        </w:rPr>
        <w:t>(</w:t>
      </w:r>
      <w:r w:rsidRPr="00B00530">
        <w:rPr>
          <w:rFonts w:ascii="Times New Roman" w:hAnsi="Times New Roman"/>
        </w:rPr>
        <w:t>Occupational Safety and Health Act</w:t>
      </w:r>
      <w:r w:rsidR="00E92805" w:rsidRPr="00B00530">
        <w:rPr>
          <w:rFonts w:ascii="Times New Roman" w:hAnsi="Times New Roman"/>
        </w:rPr>
        <w:t>)</w:t>
      </w:r>
      <w:r w:rsidR="009B5572" w:rsidRPr="00B00530">
        <w:rPr>
          <w:rFonts w:ascii="Times New Roman" w:hAnsi="Times New Roman"/>
        </w:rPr>
        <w:t xml:space="preserve"> and MIOSHA</w:t>
      </w:r>
      <w:r w:rsidR="00E92805" w:rsidRPr="00B00530">
        <w:rPr>
          <w:rFonts w:ascii="Times New Roman" w:hAnsi="Times New Roman"/>
        </w:rPr>
        <w:t xml:space="preserve"> (Michigan’s OSHA)</w:t>
      </w:r>
      <w:r w:rsidRPr="00B00530">
        <w:rPr>
          <w:rFonts w:ascii="Times New Roman" w:hAnsi="Times New Roman"/>
        </w:rPr>
        <w:t xml:space="preserve">.    </w:t>
      </w:r>
    </w:p>
    <w:p w:rsidR="00ED56FB" w:rsidRPr="00FD1DA2" w:rsidRDefault="00EA78F0" w:rsidP="009B73A8">
      <w:pPr>
        <w:pStyle w:val="Heading1"/>
        <w:spacing w:after="120"/>
        <w:rPr>
          <w:rFonts w:ascii="Times New Roman" w:hAnsi="Times New Roman"/>
        </w:rPr>
      </w:pPr>
      <w:bookmarkStart w:id="19" w:name="_Toc522100910"/>
      <w:r w:rsidRPr="00B00530">
        <w:rPr>
          <w:rFonts w:ascii="Times New Roman" w:hAnsi="Times New Roman"/>
        </w:rPr>
        <w:t>Application Process</w:t>
      </w:r>
      <w:bookmarkEnd w:id="19"/>
    </w:p>
    <w:p w:rsidR="00B96B06" w:rsidRPr="00FD1DA2" w:rsidRDefault="00B96B06" w:rsidP="00C1183A">
      <w:pPr>
        <w:spacing w:after="120"/>
        <w:jc w:val="both"/>
        <w:rPr>
          <w:rFonts w:ascii="Times New Roman" w:hAnsi="Times New Roman"/>
        </w:rPr>
      </w:pPr>
      <w:r w:rsidRPr="00FD1DA2">
        <w:rPr>
          <w:rFonts w:ascii="Times New Roman" w:hAnsi="Times New Roman"/>
        </w:rPr>
        <w:t xml:space="preserve">CareWell Services SW application information </w:t>
      </w:r>
      <w:r w:rsidRPr="002018A4">
        <w:rPr>
          <w:rFonts w:ascii="Times New Roman" w:hAnsi="Times New Roman"/>
        </w:rPr>
        <w:t>for all our programs</w:t>
      </w:r>
      <w:r w:rsidRPr="00FD1DA2">
        <w:rPr>
          <w:rFonts w:ascii="Times New Roman" w:hAnsi="Times New Roman"/>
        </w:rPr>
        <w:t xml:space="preserve"> is found on our website:  </w:t>
      </w:r>
      <w:hyperlink r:id="rId13" w:history="1">
        <w:r w:rsidRPr="00FD1DA2">
          <w:rPr>
            <w:rStyle w:val="Hyperlink"/>
            <w:rFonts w:ascii="Times New Roman" w:hAnsi="Times New Roman"/>
          </w:rPr>
          <w:t>www.carewellservices.org</w:t>
        </w:r>
      </w:hyperlink>
      <w:r w:rsidRPr="00FD1DA2">
        <w:rPr>
          <w:rFonts w:ascii="Times New Roman" w:hAnsi="Times New Roman"/>
        </w:rPr>
        <w:t xml:space="preserve">  by clicking on the “Doing Business </w:t>
      </w:r>
      <w:r w:rsidR="009E48D1">
        <w:rPr>
          <w:rFonts w:ascii="Times New Roman" w:hAnsi="Times New Roman"/>
        </w:rPr>
        <w:t>w</w:t>
      </w:r>
      <w:r w:rsidR="00E4067E" w:rsidRPr="00FD1DA2">
        <w:rPr>
          <w:rFonts w:ascii="Times New Roman" w:hAnsi="Times New Roman"/>
        </w:rPr>
        <w:t>ith</w:t>
      </w:r>
      <w:r w:rsidRPr="00FD1DA2">
        <w:rPr>
          <w:rFonts w:ascii="Times New Roman" w:hAnsi="Times New Roman"/>
        </w:rPr>
        <w:t xml:space="preserve"> Us” </w:t>
      </w:r>
      <w:r w:rsidR="009E48D1">
        <w:rPr>
          <w:rFonts w:ascii="Times New Roman" w:hAnsi="Times New Roman"/>
        </w:rPr>
        <w:t>under Providers at the top of the home page</w:t>
      </w:r>
      <w:r w:rsidRPr="00FD1DA2">
        <w:rPr>
          <w:rFonts w:ascii="Times New Roman" w:hAnsi="Times New Roman"/>
        </w:rPr>
        <w:t xml:space="preserve">.  This takes you to our provider page </w:t>
      </w:r>
      <w:r w:rsidR="00CA3687" w:rsidRPr="00FD1DA2">
        <w:rPr>
          <w:rFonts w:ascii="Times New Roman" w:hAnsi="Times New Roman"/>
        </w:rPr>
        <w:t>featuring</w:t>
      </w:r>
      <w:r w:rsidRPr="00FD1DA2">
        <w:rPr>
          <w:rFonts w:ascii="Times New Roman" w:hAnsi="Times New Roman"/>
        </w:rPr>
        <w:t xml:space="preserve"> information </w:t>
      </w:r>
      <w:r w:rsidR="00CA3687" w:rsidRPr="00FD1DA2">
        <w:rPr>
          <w:rFonts w:ascii="Times New Roman" w:hAnsi="Times New Roman"/>
        </w:rPr>
        <w:t>which</w:t>
      </w:r>
      <w:r w:rsidR="00C11485" w:rsidRPr="00FD1DA2">
        <w:rPr>
          <w:rFonts w:ascii="Times New Roman" w:hAnsi="Times New Roman"/>
        </w:rPr>
        <w:t xml:space="preserve"> directs you </w:t>
      </w:r>
      <w:r w:rsidR="00E4067E" w:rsidRPr="00FD1DA2">
        <w:rPr>
          <w:rFonts w:ascii="Times New Roman" w:hAnsi="Times New Roman"/>
        </w:rPr>
        <w:t>to documents</w:t>
      </w:r>
      <w:r w:rsidRPr="00FD1DA2">
        <w:rPr>
          <w:rFonts w:ascii="Times New Roman" w:hAnsi="Times New Roman"/>
        </w:rPr>
        <w:t xml:space="preserve"> to begin the application process.</w:t>
      </w:r>
    </w:p>
    <w:p w:rsidR="00B96B06" w:rsidRPr="00FD1DA2" w:rsidRDefault="00EA6401" w:rsidP="002A1F31">
      <w:pPr>
        <w:spacing w:after="240"/>
        <w:jc w:val="both"/>
        <w:rPr>
          <w:rFonts w:ascii="Times New Roman" w:hAnsi="Times New Roman"/>
        </w:rPr>
      </w:pPr>
      <w:r w:rsidRPr="002018A4">
        <w:rPr>
          <w:rFonts w:ascii="Times New Roman" w:hAnsi="Times New Roman"/>
          <w:b/>
        </w:rPr>
        <w:t>*</w:t>
      </w:r>
      <w:r w:rsidR="00CA3687" w:rsidRPr="002018A4">
        <w:rPr>
          <w:rFonts w:ascii="Times New Roman" w:hAnsi="Times New Roman"/>
          <w:b/>
        </w:rPr>
        <w:t>NOT</w:t>
      </w:r>
      <w:r w:rsidR="0000792E" w:rsidRPr="002018A4">
        <w:rPr>
          <w:rFonts w:ascii="Times New Roman" w:hAnsi="Times New Roman"/>
          <w:b/>
        </w:rPr>
        <w:t>E</w:t>
      </w:r>
      <w:r w:rsidR="00CA3687" w:rsidRPr="002018A4">
        <w:rPr>
          <w:rFonts w:ascii="Times New Roman" w:hAnsi="Times New Roman"/>
          <w:b/>
        </w:rPr>
        <w:t>:</w:t>
      </w:r>
      <w:r w:rsidR="00CA3687" w:rsidRPr="002018A4">
        <w:rPr>
          <w:rFonts w:ascii="Times New Roman" w:hAnsi="Times New Roman"/>
        </w:rPr>
        <w:t xml:space="preserve"> </w:t>
      </w:r>
      <w:r w:rsidR="00B96B06" w:rsidRPr="008F606C">
        <w:rPr>
          <w:rFonts w:ascii="Times New Roman" w:hAnsi="Times New Roman"/>
        </w:rPr>
        <w:t xml:space="preserve">Any service providers applying for </w:t>
      </w:r>
      <w:r w:rsidR="004223B9" w:rsidRPr="008F606C">
        <w:rPr>
          <w:rFonts w:ascii="Times New Roman" w:hAnsi="Times New Roman"/>
        </w:rPr>
        <w:t>consideration for contracted</w:t>
      </w:r>
      <w:r w:rsidR="00B96B06" w:rsidRPr="008F606C">
        <w:rPr>
          <w:rFonts w:ascii="Times New Roman" w:hAnsi="Times New Roman"/>
        </w:rPr>
        <w:t xml:space="preserve"> provider </w:t>
      </w:r>
      <w:r w:rsidR="004223B9" w:rsidRPr="008F606C">
        <w:rPr>
          <w:rFonts w:ascii="Times New Roman" w:hAnsi="Times New Roman"/>
        </w:rPr>
        <w:t xml:space="preserve">status </w:t>
      </w:r>
      <w:r w:rsidR="009E48D1">
        <w:rPr>
          <w:rFonts w:ascii="Times New Roman" w:hAnsi="Times New Roman"/>
        </w:rPr>
        <w:t>must</w:t>
      </w:r>
      <w:r w:rsidR="00B96B06" w:rsidRPr="008F606C">
        <w:rPr>
          <w:rFonts w:ascii="Times New Roman" w:hAnsi="Times New Roman"/>
        </w:rPr>
        <w:t xml:space="preserve"> be compliant with </w:t>
      </w:r>
      <w:r w:rsidR="009E48D1">
        <w:rPr>
          <w:rFonts w:ascii="Times New Roman" w:hAnsi="Times New Roman"/>
        </w:rPr>
        <w:t xml:space="preserve">all </w:t>
      </w:r>
      <w:r w:rsidR="00B96B06" w:rsidRPr="008F606C">
        <w:rPr>
          <w:rFonts w:ascii="Times New Roman" w:hAnsi="Times New Roman"/>
        </w:rPr>
        <w:t>requirements noted in th</w:t>
      </w:r>
      <w:r w:rsidR="006B7DDF" w:rsidRPr="008F606C">
        <w:rPr>
          <w:rFonts w:ascii="Times New Roman" w:hAnsi="Times New Roman"/>
        </w:rPr>
        <w:t>is</w:t>
      </w:r>
      <w:r w:rsidR="00B96B06" w:rsidRPr="008F606C">
        <w:rPr>
          <w:rFonts w:ascii="Times New Roman" w:hAnsi="Times New Roman"/>
        </w:rPr>
        <w:t xml:space="preserve"> </w:t>
      </w:r>
      <w:r w:rsidR="002018A4" w:rsidRPr="0016042A">
        <w:rPr>
          <w:rFonts w:ascii="Times New Roman" w:hAnsi="Times New Roman"/>
        </w:rPr>
        <w:t>Contract Service Guidelines and</w:t>
      </w:r>
      <w:r w:rsidR="00B96B06" w:rsidRPr="0016042A">
        <w:rPr>
          <w:rFonts w:ascii="Times New Roman" w:hAnsi="Times New Roman"/>
        </w:rPr>
        <w:t xml:space="preserve"> </w:t>
      </w:r>
      <w:r w:rsidR="002018A4" w:rsidRPr="0016042A">
        <w:rPr>
          <w:rFonts w:ascii="Times New Roman" w:hAnsi="Times New Roman"/>
        </w:rPr>
        <w:t>General Operating</w:t>
      </w:r>
      <w:r w:rsidR="00B96B06" w:rsidRPr="0016042A">
        <w:rPr>
          <w:rFonts w:ascii="Times New Roman" w:hAnsi="Times New Roman"/>
        </w:rPr>
        <w:t xml:space="preserve"> Standards Manual and the Minimum Service Definitions and Standards</w:t>
      </w:r>
      <w:r w:rsidR="00B96B06" w:rsidRPr="008F606C">
        <w:rPr>
          <w:rFonts w:ascii="Times New Roman" w:hAnsi="Times New Roman"/>
        </w:rPr>
        <w:t xml:space="preserve"> for each service/program you propose to deliver. </w:t>
      </w:r>
      <w:r w:rsidR="00CA3687" w:rsidRPr="008F606C">
        <w:rPr>
          <w:rFonts w:ascii="Times New Roman" w:hAnsi="Times New Roman"/>
        </w:rPr>
        <w:t>(This is especially important regarding insurance coverage</w:t>
      </w:r>
      <w:r w:rsidR="004223B9" w:rsidRPr="008F606C">
        <w:rPr>
          <w:rFonts w:ascii="Times New Roman" w:hAnsi="Times New Roman"/>
        </w:rPr>
        <w:t>, background checking</w:t>
      </w:r>
      <w:r w:rsidR="00CA3687" w:rsidRPr="008F606C">
        <w:rPr>
          <w:rFonts w:ascii="Times New Roman" w:hAnsi="Times New Roman"/>
        </w:rPr>
        <w:t xml:space="preserve"> and training requirements, as there are no exceptions.) </w:t>
      </w:r>
      <w:r w:rsidR="00B96B06" w:rsidRPr="008F606C">
        <w:rPr>
          <w:rFonts w:ascii="Times New Roman" w:hAnsi="Times New Roman"/>
        </w:rPr>
        <w:t>The most recent version</w:t>
      </w:r>
      <w:r w:rsidR="00641122" w:rsidRPr="008F606C">
        <w:rPr>
          <w:rFonts w:ascii="Times New Roman" w:hAnsi="Times New Roman"/>
        </w:rPr>
        <w:t xml:space="preserve"> of the standards manual</w:t>
      </w:r>
      <w:r w:rsidR="00B96B06" w:rsidRPr="008F606C">
        <w:rPr>
          <w:rFonts w:ascii="Times New Roman" w:hAnsi="Times New Roman"/>
        </w:rPr>
        <w:t xml:space="preserve"> is found on our website.  Please check back frequently for updated versions as regulations change</w:t>
      </w:r>
      <w:r w:rsidR="00B96B06" w:rsidRPr="002018A4">
        <w:rPr>
          <w:rFonts w:ascii="Times New Roman" w:hAnsi="Times New Roman"/>
        </w:rPr>
        <w:t>.</w:t>
      </w:r>
    </w:p>
    <w:p w:rsidR="00984BE2" w:rsidRPr="00FD1DA2" w:rsidRDefault="00984BE2" w:rsidP="00984BE2">
      <w:pPr>
        <w:pStyle w:val="Heading2"/>
        <w:spacing w:after="120"/>
        <w:rPr>
          <w:rFonts w:ascii="Times New Roman" w:hAnsi="Times New Roman"/>
        </w:rPr>
      </w:pPr>
      <w:bookmarkStart w:id="20" w:name="_Toc522100911"/>
      <w:r w:rsidRPr="00FD1DA2">
        <w:rPr>
          <w:rFonts w:ascii="Times New Roman" w:hAnsi="Times New Roman"/>
        </w:rPr>
        <w:lastRenderedPageBreak/>
        <w:t>Vendor-Provider Selection</w:t>
      </w:r>
      <w:bookmarkEnd w:id="20"/>
    </w:p>
    <w:p w:rsidR="008F606C" w:rsidRDefault="004D3F16" w:rsidP="00420940">
      <w:pPr>
        <w:spacing w:after="240"/>
        <w:jc w:val="both"/>
        <w:rPr>
          <w:rFonts w:ascii="Times New Roman" w:hAnsi="Times New Roman"/>
        </w:rPr>
      </w:pPr>
      <w:r w:rsidRPr="00FD1DA2">
        <w:rPr>
          <w:rFonts w:ascii="Times New Roman" w:hAnsi="Times New Roman"/>
        </w:rPr>
        <w:t xml:space="preserve">CareWell Services SW is responsible for offering a </w:t>
      </w:r>
      <w:r w:rsidR="003F1B10" w:rsidRPr="00FD1DA2">
        <w:rPr>
          <w:rFonts w:ascii="Times New Roman" w:hAnsi="Times New Roman"/>
        </w:rPr>
        <w:t>wide range</w:t>
      </w:r>
      <w:r w:rsidRPr="00FD1DA2">
        <w:rPr>
          <w:rFonts w:ascii="Times New Roman" w:hAnsi="Times New Roman"/>
        </w:rPr>
        <w:t xml:space="preserve"> of providers </w:t>
      </w:r>
      <w:r w:rsidR="003F1B10" w:rsidRPr="00FD1DA2">
        <w:rPr>
          <w:rFonts w:ascii="Times New Roman" w:hAnsi="Times New Roman"/>
        </w:rPr>
        <w:t>to participants to choose fr</w:t>
      </w:r>
      <w:r w:rsidR="00F936B8" w:rsidRPr="00FD1DA2">
        <w:rPr>
          <w:rFonts w:ascii="Times New Roman" w:hAnsi="Times New Roman"/>
        </w:rPr>
        <w:t>om and a full selection of the</w:t>
      </w:r>
      <w:r w:rsidR="003F1B10" w:rsidRPr="00FD1DA2">
        <w:rPr>
          <w:rFonts w:ascii="Times New Roman" w:hAnsi="Times New Roman"/>
        </w:rPr>
        <w:t xml:space="preserve"> needed services </w:t>
      </w:r>
      <w:r w:rsidR="00F936B8" w:rsidRPr="00FD1DA2">
        <w:rPr>
          <w:rFonts w:ascii="Times New Roman" w:hAnsi="Times New Roman"/>
        </w:rPr>
        <w:t>for the participant</w:t>
      </w:r>
      <w:r w:rsidR="003F1B10" w:rsidRPr="00FD1DA2">
        <w:rPr>
          <w:rFonts w:ascii="Times New Roman" w:hAnsi="Times New Roman"/>
        </w:rPr>
        <w:t>.  Providers are chosen by the participant (</w:t>
      </w:r>
      <w:r w:rsidR="001E2619" w:rsidRPr="00FD1DA2">
        <w:rPr>
          <w:rFonts w:ascii="Times New Roman" w:hAnsi="Times New Roman"/>
        </w:rPr>
        <w:t>‘</w:t>
      </w:r>
      <w:r w:rsidR="003F1B10" w:rsidRPr="00FD1DA2">
        <w:rPr>
          <w:rFonts w:ascii="Times New Roman" w:hAnsi="Times New Roman"/>
        </w:rPr>
        <w:t>person-centered choice</w:t>
      </w:r>
      <w:r w:rsidR="001E2619" w:rsidRPr="00FD1DA2">
        <w:rPr>
          <w:rFonts w:ascii="Times New Roman" w:hAnsi="Times New Roman"/>
        </w:rPr>
        <w:t>’</w:t>
      </w:r>
      <w:r w:rsidR="003F1B10" w:rsidRPr="00FD1DA2">
        <w:rPr>
          <w:rFonts w:ascii="Times New Roman" w:hAnsi="Times New Roman"/>
        </w:rPr>
        <w:t>) from a list of available</w:t>
      </w:r>
      <w:r w:rsidR="005310A3" w:rsidRPr="00FD1DA2">
        <w:rPr>
          <w:rFonts w:ascii="Times New Roman" w:hAnsi="Times New Roman"/>
        </w:rPr>
        <w:t xml:space="preserve">, contracted and approved </w:t>
      </w:r>
      <w:r w:rsidR="00C90166" w:rsidRPr="00FD1DA2">
        <w:rPr>
          <w:rFonts w:ascii="Times New Roman" w:hAnsi="Times New Roman"/>
        </w:rPr>
        <w:t>providers</w:t>
      </w:r>
      <w:r w:rsidR="003F1B10" w:rsidRPr="00FD1DA2">
        <w:rPr>
          <w:rFonts w:ascii="Times New Roman" w:hAnsi="Times New Roman"/>
        </w:rPr>
        <w:t xml:space="preserve"> </w:t>
      </w:r>
      <w:r w:rsidR="00C90166" w:rsidRPr="00FD1DA2">
        <w:rPr>
          <w:rFonts w:ascii="Times New Roman" w:hAnsi="Times New Roman"/>
        </w:rPr>
        <w:t>offering to</w:t>
      </w:r>
      <w:r w:rsidR="0062560E" w:rsidRPr="00FD1DA2">
        <w:rPr>
          <w:rFonts w:ascii="Times New Roman" w:hAnsi="Times New Roman"/>
        </w:rPr>
        <w:t xml:space="preserve"> </w:t>
      </w:r>
      <w:r w:rsidR="003F1B10" w:rsidRPr="00FD1DA2">
        <w:rPr>
          <w:rFonts w:ascii="Times New Roman" w:hAnsi="Times New Roman"/>
        </w:rPr>
        <w:t xml:space="preserve">deliver the </w:t>
      </w:r>
      <w:r w:rsidR="0062560E" w:rsidRPr="00FD1DA2">
        <w:rPr>
          <w:rFonts w:ascii="Times New Roman" w:hAnsi="Times New Roman"/>
        </w:rPr>
        <w:t xml:space="preserve">needed </w:t>
      </w:r>
      <w:r w:rsidR="003F1B10" w:rsidRPr="00FD1DA2">
        <w:rPr>
          <w:rFonts w:ascii="Times New Roman" w:hAnsi="Times New Roman"/>
        </w:rPr>
        <w:t xml:space="preserve">services.   </w:t>
      </w:r>
      <w:r w:rsidR="00984BE2" w:rsidRPr="00FD1DA2">
        <w:rPr>
          <w:rFonts w:ascii="Times New Roman" w:hAnsi="Times New Roman"/>
        </w:rPr>
        <w:t xml:space="preserve">Supports Coordinators offer </w:t>
      </w:r>
      <w:r w:rsidR="003F1B10" w:rsidRPr="00FD1DA2">
        <w:rPr>
          <w:rFonts w:ascii="Times New Roman" w:hAnsi="Times New Roman"/>
        </w:rPr>
        <w:t xml:space="preserve">a group of </w:t>
      </w:r>
      <w:r w:rsidR="001E2619" w:rsidRPr="00FD1DA2">
        <w:rPr>
          <w:rFonts w:ascii="Times New Roman" w:hAnsi="Times New Roman"/>
        </w:rPr>
        <w:t xml:space="preserve">contracted </w:t>
      </w:r>
      <w:r w:rsidR="003F1B10" w:rsidRPr="00FD1DA2">
        <w:rPr>
          <w:rFonts w:ascii="Times New Roman" w:hAnsi="Times New Roman"/>
        </w:rPr>
        <w:t xml:space="preserve">providers delivering services that fit the CM care plans </w:t>
      </w:r>
      <w:r w:rsidR="001E2619" w:rsidRPr="00FD1DA2">
        <w:rPr>
          <w:rFonts w:ascii="Times New Roman" w:hAnsi="Times New Roman"/>
        </w:rPr>
        <w:t xml:space="preserve">around the </w:t>
      </w:r>
      <w:r w:rsidR="003F1B10" w:rsidRPr="00FD1DA2">
        <w:rPr>
          <w:rFonts w:ascii="Times New Roman" w:hAnsi="Times New Roman"/>
        </w:rPr>
        <w:t>location of the participant</w:t>
      </w:r>
      <w:r w:rsidR="001E2619" w:rsidRPr="00FD1DA2">
        <w:rPr>
          <w:rFonts w:ascii="Times New Roman" w:hAnsi="Times New Roman"/>
        </w:rPr>
        <w:t>’s residence</w:t>
      </w:r>
      <w:r w:rsidR="003F1B10" w:rsidRPr="00FD1DA2">
        <w:rPr>
          <w:rFonts w:ascii="Times New Roman" w:hAnsi="Times New Roman"/>
        </w:rPr>
        <w:t xml:space="preserve"> </w:t>
      </w:r>
      <w:r w:rsidR="001E2619" w:rsidRPr="00FD1DA2">
        <w:rPr>
          <w:rFonts w:ascii="Times New Roman" w:hAnsi="Times New Roman"/>
        </w:rPr>
        <w:t xml:space="preserve">to </w:t>
      </w:r>
      <w:r w:rsidR="00FB09BD" w:rsidRPr="00FD1DA2">
        <w:rPr>
          <w:rFonts w:ascii="Times New Roman" w:hAnsi="Times New Roman"/>
        </w:rPr>
        <w:t xml:space="preserve">give </w:t>
      </w:r>
      <w:r w:rsidR="005310A3" w:rsidRPr="00FD1DA2">
        <w:rPr>
          <w:rFonts w:ascii="Times New Roman" w:hAnsi="Times New Roman"/>
        </w:rPr>
        <w:t xml:space="preserve">the participant </w:t>
      </w:r>
      <w:r w:rsidR="001E2619" w:rsidRPr="00FD1DA2">
        <w:rPr>
          <w:rFonts w:ascii="Times New Roman" w:hAnsi="Times New Roman"/>
        </w:rPr>
        <w:t>choice</w:t>
      </w:r>
      <w:r w:rsidR="005310A3" w:rsidRPr="00FD1DA2">
        <w:rPr>
          <w:rFonts w:ascii="Times New Roman" w:hAnsi="Times New Roman"/>
        </w:rPr>
        <w:t>s</w:t>
      </w:r>
      <w:r w:rsidR="001E2619" w:rsidRPr="00FD1DA2">
        <w:rPr>
          <w:rFonts w:ascii="Times New Roman" w:hAnsi="Times New Roman"/>
        </w:rPr>
        <w:t xml:space="preserve"> of provider</w:t>
      </w:r>
      <w:r w:rsidR="005310A3" w:rsidRPr="00FD1DA2">
        <w:rPr>
          <w:rFonts w:ascii="Times New Roman" w:hAnsi="Times New Roman"/>
        </w:rPr>
        <w:t>s</w:t>
      </w:r>
      <w:r w:rsidR="001E2619" w:rsidRPr="00FD1DA2">
        <w:rPr>
          <w:rFonts w:ascii="Times New Roman" w:hAnsi="Times New Roman"/>
        </w:rPr>
        <w:t>.</w:t>
      </w:r>
      <w:r w:rsidR="00C81CAE" w:rsidRPr="00FD1DA2">
        <w:rPr>
          <w:rFonts w:ascii="Times New Roman" w:hAnsi="Times New Roman"/>
        </w:rPr>
        <w:t xml:space="preserve">  </w:t>
      </w:r>
    </w:p>
    <w:p w:rsidR="001E2619" w:rsidRPr="008F606C" w:rsidRDefault="00420940" w:rsidP="00420940">
      <w:pPr>
        <w:spacing w:after="240"/>
        <w:jc w:val="both"/>
        <w:rPr>
          <w:rFonts w:ascii="Times New Roman" w:hAnsi="Times New Roman"/>
          <w:b/>
        </w:rPr>
      </w:pPr>
      <w:r w:rsidRPr="008F606C">
        <w:rPr>
          <w:rFonts w:ascii="Times New Roman" w:hAnsi="Times New Roman"/>
        </w:rPr>
        <w:t>*</w:t>
      </w:r>
      <w:r w:rsidRPr="000C0593">
        <w:rPr>
          <w:rFonts w:ascii="Times New Roman" w:hAnsi="Times New Roman"/>
          <w:b/>
          <w:i/>
        </w:rPr>
        <w:t>NOTE</w:t>
      </w:r>
      <w:r w:rsidRPr="008F606C">
        <w:rPr>
          <w:rFonts w:ascii="Times New Roman" w:hAnsi="Times New Roman"/>
          <w:b/>
        </w:rPr>
        <w:t xml:space="preserve">:  </w:t>
      </w:r>
      <w:r w:rsidRPr="008F606C">
        <w:rPr>
          <w:rFonts w:ascii="Times New Roman" w:hAnsi="Times New Roman"/>
        </w:rPr>
        <w:t>P</w:t>
      </w:r>
      <w:r w:rsidR="00C81CAE" w:rsidRPr="008F606C">
        <w:rPr>
          <w:rFonts w:ascii="Times New Roman" w:hAnsi="Times New Roman"/>
        </w:rPr>
        <w:t xml:space="preserve">roviders </w:t>
      </w:r>
      <w:r w:rsidR="009E48D1">
        <w:rPr>
          <w:rFonts w:ascii="Times New Roman" w:hAnsi="Times New Roman"/>
        </w:rPr>
        <w:t>must</w:t>
      </w:r>
      <w:r w:rsidR="00C81CAE" w:rsidRPr="008F606C">
        <w:rPr>
          <w:rFonts w:ascii="Times New Roman" w:hAnsi="Times New Roman"/>
        </w:rPr>
        <w:t xml:space="preserve"> deliver services as specified in CareWell Services SW CM care plans approved by the participant.</w:t>
      </w:r>
    </w:p>
    <w:p w:rsidR="00984BE2" w:rsidRPr="00BE57EB" w:rsidRDefault="00FB09BD" w:rsidP="00C35D27">
      <w:pPr>
        <w:pStyle w:val="Heading2"/>
        <w:spacing w:after="120"/>
        <w:rPr>
          <w:rFonts w:ascii="Times New Roman" w:hAnsi="Times New Roman"/>
          <w:b/>
        </w:rPr>
      </w:pPr>
      <w:bookmarkStart w:id="21" w:name="_Toc522100912"/>
      <w:r w:rsidRPr="00BE57EB">
        <w:rPr>
          <w:rFonts w:ascii="Times New Roman" w:hAnsi="Times New Roman"/>
          <w:b/>
        </w:rPr>
        <w:t>Se</w:t>
      </w:r>
      <w:r w:rsidR="001F731C" w:rsidRPr="00BE57EB">
        <w:rPr>
          <w:rFonts w:ascii="Times New Roman" w:hAnsi="Times New Roman"/>
          <w:b/>
        </w:rPr>
        <w:t>rvice Delivery</w:t>
      </w:r>
      <w:r w:rsidRPr="00BE57EB">
        <w:rPr>
          <w:rFonts w:ascii="Times New Roman" w:hAnsi="Times New Roman"/>
          <w:b/>
        </w:rPr>
        <w:t xml:space="preserve"> and </w:t>
      </w:r>
      <w:r w:rsidR="000C0573" w:rsidRPr="00BE57EB">
        <w:rPr>
          <w:rFonts w:ascii="Times New Roman" w:hAnsi="Times New Roman"/>
          <w:b/>
        </w:rPr>
        <w:t xml:space="preserve">Proposed </w:t>
      </w:r>
      <w:r w:rsidRPr="00BE57EB">
        <w:rPr>
          <w:rFonts w:ascii="Times New Roman" w:hAnsi="Times New Roman"/>
          <w:b/>
        </w:rPr>
        <w:t xml:space="preserve">Contracting </w:t>
      </w:r>
      <w:r w:rsidR="000C0573" w:rsidRPr="00BE57EB">
        <w:rPr>
          <w:rFonts w:ascii="Times New Roman" w:hAnsi="Times New Roman"/>
          <w:b/>
        </w:rPr>
        <w:t xml:space="preserve">Review </w:t>
      </w:r>
      <w:r w:rsidRPr="00BE57EB">
        <w:rPr>
          <w:rFonts w:ascii="Times New Roman" w:hAnsi="Times New Roman"/>
          <w:b/>
        </w:rPr>
        <w:t>Criteria:</w:t>
      </w:r>
      <w:bookmarkEnd w:id="21"/>
    </w:p>
    <w:p w:rsidR="00420940" w:rsidRPr="00FD1DA2" w:rsidRDefault="00420940" w:rsidP="00420940">
      <w:pPr>
        <w:spacing w:after="120"/>
        <w:rPr>
          <w:rFonts w:ascii="Times New Roman" w:hAnsi="Times New Roman"/>
        </w:rPr>
      </w:pPr>
      <w:r w:rsidRPr="008F606C">
        <w:rPr>
          <w:rFonts w:ascii="Times New Roman" w:hAnsi="Times New Roman"/>
        </w:rPr>
        <w:t xml:space="preserve">Providers are selected for our preferred, contracted provider pool by CareWell Services SW utilizing </w:t>
      </w:r>
      <w:r w:rsidR="00FC2E46" w:rsidRPr="008F606C">
        <w:rPr>
          <w:rFonts w:ascii="Times New Roman" w:hAnsi="Times New Roman"/>
        </w:rPr>
        <w:t>specific criteria</w:t>
      </w:r>
      <w:r w:rsidRPr="008F606C">
        <w:rPr>
          <w:rFonts w:ascii="Times New Roman" w:hAnsi="Times New Roman"/>
        </w:rPr>
        <w:t xml:space="preserve"> set </w:t>
      </w:r>
      <w:r w:rsidR="00FC2E46" w:rsidRPr="008F606C">
        <w:rPr>
          <w:rFonts w:ascii="Times New Roman" w:hAnsi="Times New Roman"/>
        </w:rPr>
        <w:t xml:space="preserve">up </w:t>
      </w:r>
      <w:r w:rsidRPr="008F606C">
        <w:rPr>
          <w:rFonts w:ascii="Times New Roman" w:hAnsi="Times New Roman"/>
        </w:rPr>
        <w:t xml:space="preserve">to </w:t>
      </w:r>
      <w:r w:rsidR="00FC2E46" w:rsidRPr="008F606C">
        <w:rPr>
          <w:rFonts w:ascii="Times New Roman" w:hAnsi="Times New Roman"/>
        </w:rPr>
        <w:t>promote</w:t>
      </w:r>
      <w:r w:rsidRPr="008F606C">
        <w:rPr>
          <w:rFonts w:ascii="Times New Roman" w:hAnsi="Times New Roman"/>
        </w:rPr>
        <w:t xml:space="preserve"> participant choice by CMS, MDHHS, MAASA and our other collaborating agencies.  The criteria facilitates offering provider choices and service selections for participants, as well keeping the number of contracted providers at a manageable number required for regular monitoring of  quality/compliance, in addition to keeping at capacity levels expected for our agency within our eight county coverage area.</w:t>
      </w:r>
      <w:r w:rsidRPr="00FD1DA2">
        <w:rPr>
          <w:rFonts w:ascii="Times New Roman" w:hAnsi="Times New Roman"/>
        </w:rPr>
        <w:t xml:space="preserve">  </w:t>
      </w:r>
    </w:p>
    <w:p w:rsidR="00FC2E46" w:rsidRPr="00FD1DA2" w:rsidRDefault="00135534" w:rsidP="00135534">
      <w:pPr>
        <w:spacing w:after="120"/>
        <w:rPr>
          <w:rFonts w:ascii="Times New Roman" w:hAnsi="Times New Roman"/>
        </w:rPr>
      </w:pPr>
      <w:r w:rsidRPr="00FD1DA2">
        <w:rPr>
          <w:rFonts w:ascii="Times New Roman" w:hAnsi="Times New Roman"/>
        </w:rPr>
        <w:t>The provider service review criteria are as follows:</w:t>
      </w:r>
    </w:p>
    <w:p w:rsidR="00C35D27" w:rsidRPr="000B394D" w:rsidRDefault="00984BE2" w:rsidP="00FD1DA2">
      <w:pPr>
        <w:pStyle w:val="Heading3"/>
        <w:numPr>
          <w:ilvl w:val="0"/>
          <w:numId w:val="11"/>
        </w:numPr>
      </w:pPr>
      <w:bookmarkStart w:id="22" w:name="_Toc522100913"/>
      <w:r w:rsidRPr="000B394D">
        <w:t>Participant Preference</w:t>
      </w:r>
      <w:r w:rsidR="00C35D27" w:rsidRPr="000B394D">
        <w:t>:</w:t>
      </w:r>
      <w:bookmarkEnd w:id="22"/>
    </w:p>
    <w:p w:rsidR="00C35D27" w:rsidRPr="000B394D" w:rsidRDefault="00984BE2" w:rsidP="00C97BEF">
      <w:pPr>
        <w:spacing w:after="120"/>
        <w:ind w:left="720"/>
        <w:jc w:val="both"/>
        <w:rPr>
          <w:rFonts w:ascii="Times New Roman" w:hAnsi="Times New Roman"/>
        </w:rPr>
      </w:pPr>
      <w:r w:rsidRPr="000B394D">
        <w:rPr>
          <w:rFonts w:ascii="Times New Roman" w:hAnsi="Times New Roman"/>
        </w:rPr>
        <w:t xml:space="preserve">Some participants </w:t>
      </w:r>
      <w:r w:rsidR="00135534" w:rsidRPr="000B394D">
        <w:rPr>
          <w:rFonts w:ascii="Times New Roman" w:hAnsi="Times New Roman"/>
        </w:rPr>
        <w:t xml:space="preserve">may </w:t>
      </w:r>
      <w:r w:rsidRPr="000B394D">
        <w:rPr>
          <w:rFonts w:ascii="Times New Roman" w:hAnsi="Times New Roman"/>
        </w:rPr>
        <w:t xml:space="preserve">prefer specific providers through previous or current experience. </w:t>
      </w:r>
      <w:r w:rsidR="00135534" w:rsidRPr="000B394D">
        <w:rPr>
          <w:rFonts w:ascii="Times New Roman" w:hAnsi="Times New Roman"/>
        </w:rPr>
        <w:t>CareWell Services SW will honor p</w:t>
      </w:r>
      <w:r w:rsidRPr="000B394D">
        <w:rPr>
          <w:rFonts w:ascii="Times New Roman" w:hAnsi="Times New Roman"/>
        </w:rPr>
        <w:t xml:space="preserve">articipant </w:t>
      </w:r>
      <w:r w:rsidR="00135534" w:rsidRPr="000B394D">
        <w:rPr>
          <w:rFonts w:ascii="Times New Roman" w:hAnsi="Times New Roman"/>
        </w:rPr>
        <w:t>requests</w:t>
      </w:r>
      <w:r w:rsidRPr="000B394D">
        <w:rPr>
          <w:rFonts w:ascii="Times New Roman" w:hAnsi="Times New Roman"/>
        </w:rPr>
        <w:t xml:space="preserve">, providing a </w:t>
      </w:r>
      <w:r w:rsidR="00135534" w:rsidRPr="000B394D">
        <w:rPr>
          <w:rFonts w:ascii="Times New Roman" w:hAnsi="Times New Roman"/>
        </w:rPr>
        <w:t xml:space="preserve">current </w:t>
      </w:r>
      <w:r w:rsidRPr="000B394D">
        <w:rPr>
          <w:rFonts w:ascii="Times New Roman" w:hAnsi="Times New Roman"/>
        </w:rPr>
        <w:t xml:space="preserve">contract exists with </w:t>
      </w:r>
      <w:r w:rsidR="005F0CA8" w:rsidRPr="000B394D">
        <w:rPr>
          <w:rFonts w:ascii="Times New Roman" w:hAnsi="Times New Roman"/>
        </w:rPr>
        <w:t xml:space="preserve">CareWell Services SW and </w:t>
      </w:r>
      <w:r w:rsidRPr="000B394D">
        <w:rPr>
          <w:rFonts w:ascii="Times New Roman" w:hAnsi="Times New Roman"/>
        </w:rPr>
        <w:t>the requested</w:t>
      </w:r>
      <w:r w:rsidR="00135534" w:rsidRPr="000B394D">
        <w:rPr>
          <w:rFonts w:ascii="Times New Roman" w:hAnsi="Times New Roman"/>
        </w:rPr>
        <w:t>, credentialed</w:t>
      </w:r>
      <w:r w:rsidRPr="000B394D">
        <w:rPr>
          <w:rFonts w:ascii="Times New Roman" w:hAnsi="Times New Roman"/>
        </w:rPr>
        <w:t xml:space="preserve"> provider.</w:t>
      </w:r>
      <w:r w:rsidR="00135534" w:rsidRPr="000B394D">
        <w:rPr>
          <w:rFonts w:ascii="Times New Roman" w:hAnsi="Times New Roman"/>
        </w:rPr>
        <w:t xml:space="preserve"> New providers will be considered as service capacity mandates </w:t>
      </w:r>
      <w:r w:rsidR="00102D25" w:rsidRPr="000B394D">
        <w:rPr>
          <w:rFonts w:ascii="Times New Roman" w:hAnsi="Times New Roman"/>
        </w:rPr>
        <w:t>or</w:t>
      </w:r>
      <w:r w:rsidR="00135534" w:rsidRPr="000B394D">
        <w:rPr>
          <w:rFonts w:ascii="Times New Roman" w:hAnsi="Times New Roman"/>
        </w:rPr>
        <w:t xml:space="preserve"> if the requested provider would prove to be able to add to new or increased offerings of services and passes the required</w:t>
      </w:r>
      <w:r w:rsidR="00ED1D45" w:rsidRPr="000B394D">
        <w:rPr>
          <w:rFonts w:ascii="Times New Roman" w:hAnsi="Times New Roman"/>
        </w:rPr>
        <w:t xml:space="preserve"> pre-contract </w:t>
      </w:r>
      <w:r w:rsidR="00135534" w:rsidRPr="000B394D">
        <w:rPr>
          <w:rFonts w:ascii="Times New Roman" w:hAnsi="Times New Roman"/>
        </w:rPr>
        <w:t>credentialing requirements.</w:t>
      </w:r>
    </w:p>
    <w:p w:rsidR="00C35D27" w:rsidRPr="000B394D" w:rsidRDefault="00984BE2" w:rsidP="00FD1DA2">
      <w:pPr>
        <w:pStyle w:val="Heading3"/>
      </w:pPr>
      <w:bookmarkStart w:id="23" w:name="_Toc522100914"/>
      <w:r w:rsidRPr="000B394D">
        <w:t>Ability to Provide Quality Services</w:t>
      </w:r>
      <w:r w:rsidR="00C35D27" w:rsidRPr="000B394D">
        <w:t>:</w:t>
      </w:r>
      <w:bookmarkEnd w:id="23"/>
    </w:p>
    <w:p w:rsidR="00C35D27" w:rsidRPr="00FD1DA2" w:rsidRDefault="00984BE2" w:rsidP="00C97BEF">
      <w:pPr>
        <w:spacing w:after="120"/>
        <w:ind w:left="720"/>
        <w:jc w:val="both"/>
        <w:rPr>
          <w:rFonts w:ascii="Times New Roman" w:hAnsi="Times New Roman"/>
        </w:rPr>
      </w:pPr>
      <w:r w:rsidRPr="000B394D">
        <w:rPr>
          <w:rFonts w:ascii="Times New Roman" w:hAnsi="Times New Roman"/>
        </w:rPr>
        <w:t xml:space="preserve">Includes </w:t>
      </w:r>
      <w:r w:rsidR="0083530F" w:rsidRPr="000B394D">
        <w:rPr>
          <w:rFonts w:ascii="Times New Roman" w:hAnsi="Times New Roman"/>
        </w:rPr>
        <w:t xml:space="preserve">proof of quality service delivery </w:t>
      </w:r>
      <w:r w:rsidRPr="000B394D">
        <w:rPr>
          <w:rFonts w:ascii="Times New Roman" w:hAnsi="Times New Roman"/>
        </w:rPr>
        <w:t xml:space="preserve">performance, participant outcome and accountability as monitored by care managers, as well as accuracy of billing, records and files, and positive outcomes of monitoring assessments and satisfaction surveys.  </w:t>
      </w:r>
      <w:r w:rsidR="0083530F" w:rsidRPr="000B394D">
        <w:rPr>
          <w:rFonts w:ascii="Times New Roman" w:hAnsi="Times New Roman"/>
        </w:rPr>
        <w:t>Managing staff levels to assure the delivery of services to all participants as requested in their Plan of Care (POC) and Service Order.</w:t>
      </w:r>
    </w:p>
    <w:p w:rsidR="00C35D27" w:rsidRPr="000B394D" w:rsidRDefault="00984BE2" w:rsidP="00FD1DA2">
      <w:pPr>
        <w:pStyle w:val="Heading3"/>
      </w:pPr>
      <w:bookmarkStart w:id="24" w:name="_Toc522100915"/>
      <w:r w:rsidRPr="000B394D">
        <w:t>Comprehensive Care</w:t>
      </w:r>
      <w:r w:rsidR="00C35D27" w:rsidRPr="000B394D">
        <w:t>:</w:t>
      </w:r>
      <w:bookmarkEnd w:id="24"/>
    </w:p>
    <w:p w:rsidR="00C35D27" w:rsidRPr="000B394D" w:rsidRDefault="00984BE2" w:rsidP="00C97BEF">
      <w:pPr>
        <w:spacing w:after="120"/>
        <w:ind w:left="720"/>
        <w:jc w:val="both"/>
        <w:rPr>
          <w:rFonts w:ascii="Times New Roman" w:hAnsi="Times New Roman"/>
        </w:rPr>
      </w:pPr>
      <w:r w:rsidRPr="000B394D">
        <w:rPr>
          <w:rFonts w:ascii="Times New Roman" w:hAnsi="Times New Roman"/>
        </w:rPr>
        <w:t xml:space="preserve">The effort </w:t>
      </w:r>
      <w:r w:rsidR="001F731C" w:rsidRPr="000B394D">
        <w:rPr>
          <w:rFonts w:ascii="Times New Roman" w:hAnsi="Times New Roman"/>
        </w:rPr>
        <w:t xml:space="preserve">of CareWell Services SW </w:t>
      </w:r>
      <w:r w:rsidRPr="000B394D">
        <w:rPr>
          <w:rFonts w:ascii="Times New Roman" w:hAnsi="Times New Roman"/>
        </w:rPr>
        <w:t>is to minimize the number of agencies involved in each case. Access to the full array of pertinent services offered by the provider is considered.</w:t>
      </w:r>
      <w:r w:rsidR="001F731C" w:rsidRPr="000B394D">
        <w:rPr>
          <w:rFonts w:ascii="Times New Roman" w:hAnsi="Times New Roman"/>
        </w:rPr>
        <w:t xml:space="preserve"> Provider staffing levels are important in collaborating with us to provide the POC the participant has requested.</w:t>
      </w:r>
      <w:r w:rsidR="000F4321" w:rsidRPr="000B394D">
        <w:rPr>
          <w:rFonts w:ascii="Times New Roman" w:hAnsi="Times New Roman"/>
        </w:rPr>
        <w:t xml:space="preserve"> Continuity of care for the participant is also important in this collaboration and adds to the plan of care success.</w:t>
      </w:r>
    </w:p>
    <w:p w:rsidR="00C35D27" w:rsidRPr="000B394D" w:rsidRDefault="00984BE2" w:rsidP="00FD1DA2">
      <w:pPr>
        <w:pStyle w:val="Heading3"/>
      </w:pPr>
      <w:bookmarkStart w:id="25" w:name="_Toc522100916"/>
      <w:r w:rsidRPr="000B394D">
        <w:t>Accessibility</w:t>
      </w:r>
      <w:r w:rsidR="00C35D27" w:rsidRPr="000B394D">
        <w:t>:</w:t>
      </w:r>
      <w:bookmarkEnd w:id="25"/>
    </w:p>
    <w:p w:rsidR="00C35D27" w:rsidRPr="00FD1DA2" w:rsidRDefault="00984BE2" w:rsidP="00C97BEF">
      <w:pPr>
        <w:spacing w:after="120"/>
        <w:ind w:left="720"/>
        <w:jc w:val="both"/>
        <w:rPr>
          <w:rFonts w:ascii="Times New Roman" w:hAnsi="Times New Roman"/>
        </w:rPr>
      </w:pPr>
      <w:r w:rsidRPr="000B394D">
        <w:rPr>
          <w:rFonts w:ascii="Times New Roman" w:hAnsi="Times New Roman"/>
        </w:rPr>
        <w:t>Practical application in streamlining of intake</w:t>
      </w:r>
      <w:r w:rsidR="001F731C" w:rsidRPr="000B394D">
        <w:rPr>
          <w:rFonts w:ascii="Times New Roman" w:hAnsi="Times New Roman"/>
        </w:rPr>
        <w:t>/office services</w:t>
      </w:r>
      <w:r w:rsidRPr="000B394D">
        <w:rPr>
          <w:rFonts w:ascii="Times New Roman" w:hAnsi="Times New Roman"/>
        </w:rPr>
        <w:t xml:space="preserve">, </w:t>
      </w:r>
      <w:r w:rsidR="001F731C" w:rsidRPr="000B394D">
        <w:rPr>
          <w:rFonts w:ascii="Times New Roman" w:hAnsi="Times New Roman"/>
        </w:rPr>
        <w:t xml:space="preserve">prompt response or referral (to Supports Coordinator) of participant questions and concerns, </w:t>
      </w:r>
      <w:r w:rsidRPr="000B394D">
        <w:rPr>
          <w:rFonts w:ascii="Times New Roman" w:hAnsi="Times New Roman"/>
        </w:rPr>
        <w:t xml:space="preserve">avoiding duplicating assessments and ability to work cooperatively with </w:t>
      </w:r>
      <w:r w:rsidR="001F731C" w:rsidRPr="000B394D">
        <w:rPr>
          <w:rFonts w:ascii="Times New Roman" w:hAnsi="Times New Roman"/>
        </w:rPr>
        <w:t xml:space="preserve">CareWell Services SW’s </w:t>
      </w:r>
      <w:r w:rsidRPr="000B394D">
        <w:rPr>
          <w:rFonts w:ascii="Times New Roman" w:hAnsi="Times New Roman"/>
        </w:rPr>
        <w:t xml:space="preserve">CM in meeting the participant-approved care plan.  Other considerations include the geographic area of service and ease </w:t>
      </w:r>
      <w:r w:rsidR="001F731C" w:rsidRPr="000B394D">
        <w:rPr>
          <w:rFonts w:ascii="Times New Roman" w:hAnsi="Times New Roman"/>
        </w:rPr>
        <w:t xml:space="preserve">and dependability </w:t>
      </w:r>
      <w:r w:rsidRPr="000B394D">
        <w:rPr>
          <w:rFonts w:ascii="Times New Roman" w:hAnsi="Times New Roman"/>
        </w:rPr>
        <w:t>of service delivery to CM participants.</w:t>
      </w:r>
    </w:p>
    <w:p w:rsidR="00C35D27" w:rsidRPr="00FD1DA2" w:rsidRDefault="00984BE2" w:rsidP="00FD1DA2">
      <w:pPr>
        <w:pStyle w:val="Heading3"/>
      </w:pPr>
      <w:bookmarkStart w:id="26" w:name="_Toc522100917"/>
      <w:r w:rsidRPr="00FD1DA2">
        <w:t>Cost</w:t>
      </w:r>
      <w:r w:rsidR="00C35D27" w:rsidRPr="00FD1DA2">
        <w:t>:</w:t>
      </w:r>
      <w:bookmarkEnd w:id="26"/>
    </w:p>
    <w:p w:rsidR="00984BE2" w:rsidRPr="00FD1DA2" w:rsidRDefault="00984BE2" w:rsidP="00C97BEF">
      <w:pPr>
        <w:spacing w:after="360"/>
        <w:ind w:left="720"/>
        <w:jc w:val="both"/>
        <w:rPr>
          <w:rFonts w:ascii="Times New Roman" w:hAnsi="Times New Roman"/>
        </w:rPr>
      </w:pPr>
      <w:r w:rsidRPr="00FD1DA2">
        <w:rPr>
          <w:rFonts w:ascii="Times New Roman" w:hAnsi="Times New Roman"/>
        </w:rPr>
        <w:t>Selection is competitive a</w:t>
      </w:r>
      <w:r w:rsidR="001F1F13" w:rsidRPr="00FD1DA2">
        <w:rPr>
          <w:rFonts w:ascii="Times New Roman" w:hAnsi="Times New Roman"/>
        </w:rPr>
        <w:t>s</w:t>
      </w:r>
      <w:r w:rsidRPr="00FD1DA2">
        <w:rPr>
          <w:rFonts w:ascii="Times New Roman" w:hAnsi="Times New Roman"/>
        </w:rPr>
        <w:t xml:space="preserve"> primary focus</w:t>
      </w:r>
      <w:r w:rsidR="00DA424C" w:rsidRPr="00FD1DA2">
        <w:rPr>
          <w:rFonts w:ascii="Times New Roman" w:hAnsi="Times New Roman"/>
        </w:rPr>
        <w:t xml:space="preserve"> and </w:t>
      </w:r>
      <w:r w:rsidR="00976546" w:rsidRPr="00FD1DA2">
        <w:rPr>
          <w:rFonts w:ascii="Times New Roman" w:hAnsi="Times New Roman"/>
        </w:rPr>
        <w:t xml:space="preserve">a State of </w:t>
      </w:r>
      <w:r w:rsidR="00DA424C" w:rsidRPr="00FD1DA2">
        <w:rPr>
          <w:rFonts w:ascii="Times New Roman" w:hAnsi="Times New Roman"/>
        </w:rPr>
        <w:t>Michigan requirement</w:t>
      </w:r>
      <w:r w:rsidRPr="00FD1DA2">
        <w:rPr>
          <w:rFonts w:ascii="Times New Roman" w:hAnsi="Times New Roman"/>
        </w:rPr>
        <w:t xml:space="preserve"> is cost effectiveness.</w:t>
      </w:r>
    </w:p>
    <w:p w:rsidR="00292B2C" w:rsidRPr="00B564D4" w:rsidRDefault="00A0433C" w:rsidP="00292B2C">
      <w:pPr>
        <w:pStyle w:val="Heading2"/>
        <w:spacing w:after="120"/>
        <w:rPr>
          <w:rFonts w:ascii="Times New Roman" w:hAnsi="Times New Roman"/>
          <w:b/>
          <w:u w:val="none"/>
        </w:rPr>
      </w:pPr>
      <w:bookmarkStart w:id="27" w:name="_Toc522100918"/>
      <w:r w:rsidRPr="00B564D4">
        <w:rPr>
          <w:rFonts w:ascii="Times New Roman" w:hAnsi="Times New Roman"/>
          <w:b/>
        </w:rPr>
        <w:t>Minimum Requirements and Application Instructions</w:t>
      </w:r>
      <w:bookmarkEnd w:id="27"/>
    </w:p>
    <w:p w:rsidR="00292B2C" w:rsidRPr="00FD1DA2" w:rsidRDefault="00292B2C" w:rsidP="000B394D">
      <w:pPr>
        <w:spacing w:after="120"/>
        <w:ind w:firstLine="360"/>
        <w:rPr>
          <w:rFonts w:ascii="Times New Roman" w:hAnsi="Times New Roman"/>
        </w:rPr>
      </w:pPr>
      <w:r w:rsidRPr="000B394D">
        <w:rPr>
          <w:rFonts w:ascii="Times New Roman" w:hAnsi="Times New Roman"/>
        </w:rPr>
        <w:t xml:space="preserve">Minimum requirements to apply for a </w:t>
      </w:r>
      <w:r w:rsidR="005749B3" w:rsidRPr="000B394D">
        <w:rPr>
          <w:rFonts w:ascii="Times New Roman" w:hAnsi="Times New Roman"/>
        </w:rPr>
        <w:t>sub</w:t>
      </w:r>
      <w:r w:rsidRPr="000B394D">
        <w:rPr>
          <w:rFonts w:ascii="Times New Roman" w:hAnsi="Times New Roman"/>
        </w:rPr>
        <w:t>contractor status include</w:t>
      </w:r>
      <w:r w:rsidRPr="00FD1DA2">
        <w:rPr>
          <w:rFonts w:ascii="Times New Roman" w:hAnsi="Times New Roman"/>
        </w:rPr>
        <w:t xml:space="preserve">: </w:t>
      </w:r>
    </w:p>
    <w:p w:rsidR="00292B2C" w:rsidRPr="000B394D" w:rsidRDefault="00292B2C" w:rsidP="00292B2C">
      <w:pPr>
        <w:pStyle w:val="ListParagraph"/>
        <w:numPr>
          <w:ilvl w:val="0"/>
          <w:numId w:val="38"/>
        </w:numPr>
        <w:spacing w:after="120"/>
        <w:rPr>
          <w:rFonts w:ascii="Times New Roman" w:hAnsi="Times New Roman"/>
        </w:rPr>
      </w:pPr>
      <w:r w:rsidRPr="000B394D">
        <w:rPr>
          <w:rFonts w:ascii="Times New Roman" w:hAnsi="Times New Roman"/>
        </w:rPr>
        <w:t>A minimum of 15 direct care employees</w:t>
      </w:r>
      <w:r w:rsidR="00A0433C" w:rsidRPr="000B394D">
        <w:rPr>
          <w:rFonts w:ascii="Times New Roman" w:hAnsi="Times New Roman"/>
        </w:rPr>
        <w:t xml:space="preserve"> to start</w:t>
      </w:r>
      <w:r w:rsidRPr="000B394D">
        <w:rPr>
          <w:rFonts w:ascii="Times New Roman" w:hAnsi="Times New Roman"/>
        </w:rPr>
        <w:t xml:space="preserve"> </w:t>
      </w:r>
      <w:r w:rsidR="00A0433C" w:rsidRPr="000B394D">
        <w:rPr>
          <w:rFonts w:ascii="Times New Roman" w:hAnsi="Times New Roman"/>
        </w:rPr>
        <w:t>especially if multiple counties are proposed for coverage area</w:t>
      </w:r>
      <w:r w:rsidRPr="000B394D">
        <w:rPr>
          <w:rFonts w:ascii="Times New Roman" w:hAnsi="Times New Roman"/>
        </w:rPr>
        <w:t xml:space="preserve"> </w:t>
      </w:r>
    </w:p>
    <w:p w:rsidR="00292B2C" w:rsidRPr="00FD1DA2" w:rsidRDefault="00292B2C" w:rsidP="00292B2C">
      <w:pPr>
        <w:pStyle w:val="ListParagraph"/>
        <w:numPr>
          <w:ilvl w:val="0"/>
          <w:numId w:val="38"/>
        </w:numPr>
        <w:spacing w:after="120"/>
        <w:rPr>
          <w:rFonts w:ascii="Times New Roman" w:hAnsi="Times New Roman"/>
        </w:rPr>
      </w:pPr>
      <w:r w:rsidRPr="000B394D">
        <w:rPr>
          <w:rFonts w:ascii="Times New Roman" w:hAnsi="Times New Roman"/>
        </w:rPr>
        <w:t>To have</w:t>
      </w:r>
      <w:r w:rsidRPr="00FD1DA2">
        <w:rPr>
          <w:rFonts w:ascii="Times New Roman" w:hAnsi="Times New Roman"/>
        </w:rPr>
        <w:t xml:space="preserve"> at least </w:t>
      </w:r>
      <w:r w:rsidR="000B394D" w:rsidRPr="000B394D">
        <w:rPr>
          <w:rFonts w:ascii="Times New Roman" w:hAnsi="Times New Roman"/>
        </w:rPr>
        <w:t>12</w:t>
      </w:r>
      <w:r w:rsidRPr="000B394D">
        <w:rPr>
          <w:rFonts w:ascii="Times New Roman" w:hAnsi="Times New Roman"/>
        </w:rPr>
        <w:t xml:space="preserve"> months of active service delivery experience</w:t>
      </w:r>
      <w:r w:rsidRPr="00FD1DA2">
        <w:rPr>
          <w:rFonts w:ascii="Times New Roman" w:hAnsi="Times New Roman"/>
        </w:rPr>
        <w:t xml:space="preserve"> for the named business; </w:t>
      </w:r>
    </w:p>
    <w:p w:rsidR="00292B2C" w:rsidRPr="000B394D" w:rsidRDefault="00292B2C" w:rsidP="00292B2C">
      <w:pPr>
        <w:pStyle w:val="ListParagraph"/>
        <w:numPr>
          <w:ilvl w:val="0"/>
          <w:numId w:val="38"/>
        </w:numPr>
        <w:spacing w:after="120"/>
        <w:rPr>
          <w:rFonts w:ascii="Times New Roman" w:hAnsi="Times New Roman"/>
        </w:rPr>
      </w:pPr>
      <w:r w:rsidRPr="000B394D">
        <w:rPr>
          <w:rFonts w:ascii="Times New Roman" w:hAnsi="Times New Roman"/>
        </w:rPr>
        <w:lastRenderedPageBreak/>
        <w:t>A licensed RN supervising the training of direct services workers is suggested.  Without an RN on staff, person responsible for hands-on training will need to be identified and approved by CareWell Services prior to contracting.</w:t>
      </w:r>
    </w:p>
    <w:p w:rsidR="00A0433C" w:rsidRPr="000B394D" w:rsidRDefault="00A0433C" w:rsidP="00A0433C">
      <w:pPr>
        <w:pStyle w:val="ListParagraph"/>
        <w:numPr>
          <w:ilvl w:val="0"/>
          <w:numId w:val="38"/>
        </w:numPr>
        <w:spacing w:after="240"/>
        <w:contextualSpacing w:val="0"/>
        <w:rPr>
          <w:rFonts w:ascii="Times New Roman" w:hAnsi="Times New Roman"/>
        </w:rPr>
      </w:pPr>
      <w:r w:rsidRPr="000B394D">
        <w:rPr>
          <w:rFonts w:ascii="Times New Roman" w:hAnsi="Times New Roman"/>
        </w:rPr>
        <w:t>Written policies/procedures for the business (other than an Employee manual.)</w:t>
      </w:r>
    </w:p>
    <w:p w:rsidR="00A0433C" w:rsidRPr="00B564D4" w:rsidRDefault="00A0433C" w:rsidP="00A0433C">
      <w:pPr>
        <w:pStyle w:val="ListParagraph"/>
        <w:spacing w:after="120"/>
        <w:ind w:left="0"/>
        <w:contextualSpacing w:val="0"/>
        <w:rPr>
          <w:rFonts w:ascii="Times New Roman" w:hAnsi="Times New Roman"/>
          <w:b/>
        </w:rPr>
      </w:pPr>
      <w:r w:rsidRPr="00B564D4">
        <w:rPr>
          <w:rFonts w:ascii="Times New Roman" w:hAnsi="Times New Roman"/>
          <w:b/>
          <w:u w:val="single"/>
        </w:rPr>
        <w:t>Instructions to begin your application</w:t>
      </w:r>
      <w:r w:rsidRPr="00B564D4">
        <w:rPr>
          <w:rFonts w:ascii="Times New Roman" w:hAnsi="Times New Roman"/>
          <w:b/>
        </w:rPr>
        <w:t>:</w:t>
      </w:r>
    </w:p>
    <w:p w:rsidR="002C5AFD" w:rsidRPr="000B394D" w:rsidRDefault="000B394D" w:rsidP="00C82810">
      <w:pPr>
        <w:pStyle w:val="ListParagraph"/>
        <w:numPr>
          <w:ilvl w:val="0"/>
          <w:numId w:val="39"/>
        </w:numPr>
        <w:spacing w:after="120"/>
        <w:contextualSpacing w:val="0"/>
        <w:rPr>
          <w:rFonts w:ascii="Times New Roman" w:hAnsi="Times New Roman"/>
        </w:rPr>
      </w:pPr>
      <w:r>
        <w:rPr>
          <w:rFonts w:ascii="Times New Roman" w:hAnsi="Times New Roman"/>
        </w:rPr>
        <w:t>After reviewing this document in its entirety determine if</w:t>
      </w:r>
      <w:r w:rsidR="00CA3687" w:rsidRPr="00FD1DA2">
        <w:rPr>
          <w:rFonts w:ascii="Times New Roman" w:hAnsi="Times New Roman"/>
        </w:rPr>
        <w:t xml:space="preserve"> </w:t>
      </w:r>
      <w:r w:rsidR="00E636E8" w:rsidRPr="00FD1DA2">
        <w:rPr>
          <w:rFonts w:ascii="Times New Roman" w:hAnsi="Times New Roman"/>
        </w:rPr>
        <w:t xml:space="preserve">your business </w:t>
      </w:r>
      <w:r w:rsidR="00E636E8" w:rsidRPr="000B394D">
        <w:rPr>
          <w:rFonts w:ascii="Times New Roman" w:hAnsi="Times New Roman"/>
        </w:rPr>
        <w:t xml:space="preserve">is able to be compliant with </w:t>
      </w:r>
      <w:r>
        <w:rPr>
          <w:rFonts w:ascii="Times New Roman" w:hAnsi="Times New Roman"/>
        </w:rPr>
        <w:t>all</w:t>
      </w:r>
      <w:r w:rsidR="00E636E8" w:rsidRPr="000B394D">
        <w:rPr>
          <w:rFonts w:ascii="Times New Roman" w:hAnsi="Times New Roman"/>
        </w:rPr>
        <w:t xml:space="preserve"> requirements.</w:t>
      </w:r>
    </w:p>
    <w:p w:rsidR="00E636E8" w:rsidRPr="00FD1DA2" w:rsidRDefault="00E636E8" w:rsidP="00327FD5">
      <w:pPr>
        <w:pStyle w:val="ListParagraph"/>
        <w:numPr>
          <w:ilvl w:val="0"/>
          <w:numId w:val="4"/>
        </w:numPr>
        <w:spacing w:after="120"/>
        <w:contextualSpacing w:val="0"/>
        <w:jc w:val="both"/>
        <w:rPr>
          <w:rFonts w:ascii="Times New Roman" w:hAnsi="Times New Roman"/>
        </w:rPr>
      </w:pPr>
      <w:r w:rsidRPr="00FD1DA2">
        <w:rPr>
          <w:rFonts w:ascii="Times New Roman" w:hAnsi="Times New Roman"/>
        </w:rPr>
        <w:t xml:space="preserve">Download </w:t>
      </w:r>
      <w:r w:rsidR="00412F17" w:rsidRPr="00FD1DA2">
        <w:rPr>
          <w:rFonts w:ascii="Times New Roman" w:hAnsi="Times New Roman"/>
        </w:rPr>
        <w:t>and</w:t>
      </w:r>
      <w:r w:rsidR="002C5AFD" w:rsidRPr="00FD1DA2">
        <w:rPr>
          <w:rFonts w:ascii="Times New Roman" w:hAnsi="Times New Roman"/>
        </w:rPr>
        <w:t xml:space="preserve"> fill</w:t>
      </w:r>
      <w:r w:rsidR="00412F17" w:rsidRPr="00FD1DA2">
        <w:rPr>
          <w:rFonts w:ascii="Times New Roman" w:hAnsi="Times New Roman"/>
        </w:rPr>
        <w:t>-o</w:t>
      </w:r>
      <w:r w:rsidR="002C5AFD" w:rsidRPr="00FD1DA2">
        <w:rPr>
          <w:rFonts w:ascii="Times New Roman" w:hAnsi="Times New Roman"/>
        </w:rPr>
        <w:t>ut</w:t>
      </w:r>
      <w:r w:rsidRPr="00FD1DA2">
        <w:rPr>
          <w:rFonts w:ascii="Times New Roman" w:hAnsi="Times New Roman"/>
        </w:rPr>
        <w:t xml:space="preserve"> the “</w:t>
      </w:r>
      <w:r w:rsidRPr="00B564D4">
        <w:rPr>
          <w:rFonts w:ascii="Times New Roman" w:hAnsi="Times New Roman"/>
        </w:rPr>
        <w:t>New Provider Application</w:t>
      </w:r>
      <w:r w:rsidRPr="00FD1DA2">
        <w:rPr>
          <w:rFonts w:ascii="Times New Roman" w:hAnsi="Times New Roman"/>
        </w:rPr>
        <w:t>” form and follow the instructions</w:t>
      </w:r>
      <w:r w:rsidR="00573B8F" w:rsidRPr="00FD1DA2">
        <w:rPr>
          <w:rFonts w:ascii="Times New Roman" w:hAnsi="Times New Roman"/>
        </w:rPr>
        <w:t xml:space="preserve"> on the back of the application</w:t>
      </w:r>
      <w:r w:rsidRPr="00FD1DA2">
        <w:rPr>
          <w:rFonts w:ascii="Times New Roman" w:hAnsi="Times New Roman"/>
        </w:rPr>
        <w:t xml:space="preserve"> </w:t>
      </w:r>
      <w:r w:rsidRPr="000B394D">
        <w:rPr>
          <w:rFonts w:ascii="Times New Roman" w:hAnsi="Times New Roman"/>
        </w:rPr>
        <w:t xml:space="preserve">which </w:t>
      </w:r>
      <w:r w:rsidR="002C5AFD" w:rsidRPr="000B394D">
        <w:rPr>
          <w:rFonts w:ascii="Times New Roman" w:hAnsi="Times New Roman"/>
        </w:rPr>
        <w:t>requests</w:t>
      </w:r>
      <w:r w:rsidRPr="000B394D">
        <w:rPr>
          <w:rFonts w:ascii="Times New Roman" w:hAnsi="Times New Roman"/>
        </w:rPr>
        <w:t xml:space="preserve"> several items/copies to be included</w:t>
      </w:r>
      <w:r w:rsidR="002C5AFD" w:rsidRPr="000B394D">
        <w:rPr>
          <w:rFonts w:ascii="Times New Roman" w:hAnsi="Times New Roman"/>
        </w:rPr>
        <w:t xml:space="preserve"> and sent</w:t>
      </w:r>
      <w:r w:rsidRPr="000B394D">
        <w:rPr>
          <w:rFonts w:ascii="Times New Roman" w:hAnsi="Times New Roman"/>
        </w:rPr>
        <w:t xml:space="preserve"> with your initial application request.</w:t>
      </w:r>
      <w:r w:rsidR="00573B8F" w:rsidRPr="00FD1DA2">
        <w:rPr>
          <w:rFonts w:ascii="Times New Roman" w:hAnsi="Times New Roman"/>
        </w:rPr>
        <w:t xml:space="preserve"> </w:t>
      </w:r>
      <w:r w:rsidR="00B564D4">
        <w:rPr>
          <w:rFonts w:ascii="Times New Roman" w:hAnsi="Times New Roman"/>
        </w:rPr>
        <w:t>Answer all</w:t>
      </w:r>
      <w:r w:rsidR="00573B8F" w:rsidRPr="000B38E9">
        <w:rPr>
          <w:rFonts w:ascii="Times New Roman" w:hAnsi="Times New Roman"/>
        </w:rPr>
        <w:t xml:space="preserve"> </w:t>
      </w:r>
      <w:r w:rsidR="00B564D4">
        <w:rPr>
          <w:rFonts w:ascii="Times New Roman" w:hAnsi="Times New Roman"/>
        </w:rPr>
        <w:t>questions</w:t>
      </w:r>
      <w:r w:rsidR="00573B8F" w:rsidRPr="000B38E9">
        <w:rPr>
          <w:rFonts w:ascii="Times New Roman" w:hAnsi="Times New Roman"/>
        </w:rPr>
        <w:t>, as applicable</w:t>
      </w:r>
      <w:r w:rsidR="00573B8F" w:rsidRPr="00FD1DA2">
        <w:rPr>
          <w:rFonts w:ascii="Times New Roman" w:hAnsi="Times New Roman"/>
          <w:i/>
        </w:rPr>
        <w:t>.</w:t>
      </w:r>
    </w:p>
    <w:p w:rsidR="002C5AFD" w:rsidRPr="00FD1DA2" w:rsidRDefault="00E636E8" w:rsidP="00C82810">
      <w:pPr>
        <w:pStyle w:val="ListParagraph"/>
        <w:numPr>
          <w:ilvl w:val="0"/>
          <w:numId w:val="4"/>
        </w:numPr>
        <w:spacing w:after="120"/>
        <w:contextualSpacing w:val="0"/>
        <w:jc w:val="both"/>
        <w:rPr>
          <w:rFonts w:ascii="Times New Roman" w:hAnsi="Times New Roman"/>
        </w:rPr>
      </w:pPr>
      <w:r w:rsidRPr="00FD1DA2">
        <w:rPr>
          <w:rFonts w:ascii="Times New Roman" w:hAnsi="Times New Roman"/>
        </w:rPr>
        <w:t xml:space="preserve">On your business letterhead, include </w:t>
      </w:r>
      <w:r w:rsidR="002C5AFD" w:rsidRPr="00A43DA1">
        <w:rPr>
          <w:rFonts w:ascii="Times New Roman" w:hAnsi="Times New Roman"/>
        </w:rPr>
        <w:t>the</w:t>
      </w:r>
      <w:r w:rsidRPr="00A43DA1">
        <w:rPr>
          <w:rFonts w:ascii="Times New Roman" w:hAnsi="Times New Roman"/>
        </w:rPr>
        <w:t xml:space="preserve"> listing of services your business plans to provide</w:t>
      </w:r>
      <w:r w:rsidRPr="00FD1DA2">
        <w:rPr>
          <w:rFonts w:ascii="Times New Roman" w:hAnsi="Times New Roman"/>
        </w:rPr>
        <w:t xml:space="preserve">, along with </w:t>
      </w:r>
      <w:r w:rsidR="00C96FF9" w:rsidRPr="00A43DA1">
        <w:rPr>
          <w:rFonts w:ascii="Times New Roman" w:hAnsi="Times New Roman"/>
        </w:rPr>
        <w:t>your</w:t>
      </w:r>
      <w:r w:rsidR="002C5AFD" w:rsidRPr="00A43DA1">
        <w:rPr>
          <w:rFonts w:ascii="Times New Roman" w:hAnsi="Times New Roman"/>
        </w:rPr>
        <w:t xml:space="preserve"> bid for </w:t>
      </w:r>
      <w:r w:rsidR="00C96FF9" w:rsidRPr="00A43DA1">
        <w:rPr>
          <w:rFonts w:ascii="Times New Roman" w:hAnsi="Times New Roman"/>
        </w:rPr>
        <w:t xml:space="preserve">services and </w:t>
      </w:r>
      <w:r w:rsidRPr="00A43DA1">
        <w:rPr>
          <w:rFonts w:ascii="Times New Roman" w:hAnsi="Times New Roman"/>
        </w:rPr>
        <w:t xml:space="preserve">pricing </w:t>
      </w:r>
      <w:r w:rsidRPr="00FD1DA2">
        <w:rPr>
          <w:rFonts w:ascii="Times New Roman" w:hAnsi="Times New Roman"/>
        </w:rPr>
        <w:t xml:space="preserve">(using the “15 minute per unit” rate </w:t>
      </w:r>
      <w:r w:rsidR="00BA293E" w:rsidRPr="00FD1DA2">
        <w:rPr>
          <w:rFonts w:ascii="Times New Roman" w:hAnsi="Times New Roman"/>
        </w:rPr>
        <w:t>as noted in the</w:t>
      </w:r>
      <w:r w:rsidRPr="00FD1DA2">
        <w:rPr>
          <w:rFonts w:ascii="Times New Roman" w:hAnsi="Times New Roman"/>
        </w:rPr>
        <w:t xml:space="preserve"> Service Descriptions) and send with the application.</w:t>
      </w:r>
    </w:p>
    <w:p w:rsidR="00625AFA" w:rsidRPr="00FD1DA2" w:rsidRDefault="00E636E8" w:rsidP="00327FD5">
      <w:pPr>
        <w:pStyle w:val="ListParagraph"/>
        <w:numPr>
          <w:ilvl w:val="0"/>
          <w:numId w:val="4"/>
        </w:numPr>
        <w:spacing w:after="120"/>
        <w:contextualSpacing w:val="0"/>
        <w:jc w:val="both"/>
        <w:rPr>
          <w:rFonts w:ascii="Times New Roman" w:hAnsi="Times New Roman"/>
        </w:rPr>
      </w:pPr>
      <w:r w:rsidRPr="00FD1DA2">
        <w:rPr>
          <w:rFonts w:ascii="Times New Roman" w:hAnsi="Times New Roman"/>
        </w:rPr>
        <w:t xml:space="preserve">Send the requested information to our offices (address and e-mail is on the form) and we will review your </w:t>
      </w:r>
      <w:r w:rsidR="002C5AFD" w:rsidRPr="00FD1DA2">
        <w:rPr>
          <w:rFonts w:ascii="Times New Roman" w:hAnsi="Times New Roman"/>
        </w:rPr>
        <w:t>application and bid</w:t>
      </w:r>
      <w:r w:rsidR="00C82810" w:rsidRPr="00FD1DA2">
        <w:rPr>
          <w:rFonts w:ascii="Times New Roman" w:hAnsi="Times New Roman"/>
        </w:rPr>
        <w:t>;</w:t>
      </w:r>
      <w:r w:rsidR="002C5AFD" w:rsidRPr="00FD1DA2">
        <w:rPr>
          <w:rFonts w:ascii="Times New Roman" w:hAnsi="Times New Roman"/>
        </w:rPr>
        <w:t xml:space="preserve"> </w:t>
      </w:r>
      <w:r w:rsidR="00C82810" w:rsidRPr="00FD1DA2">
        <w:rPr>
          <w:rFonts w:ascii="Times New Roman" w:hAnsi="Times New Roman"/>
        </w:rPr>
        <w:t>we will</w:t>
      </w:r>
      <w:r w:rsidRPr="00FD1DA2">
        <w:rPr>
          <w:rFonts w:ascii="Times New Roman" w:hAnsi="Times New Roman"/>
        </w:rPr>
        <w:t xml:space="preserve"> reply </w:t>
      </w:r>
      <w:r w:rsidR="002C5AFD" w:rsidRPr="00FD1DA2">
        <w:rPr>
          <w:rFonts w:ascii="Times New Roman" w:hAnsi="Times New Roman"/>
        </w:rPr>
        <w:t xml:space="preserve">to you </w:t>
      </w:r>
      <w:r w:rsidRPr="00FD1DA2">
        <w:rPr>
          <w:rFonts w:ascii="Times New Roman" w:hAnsi="Times New Roman"/>
        </w:rPr>
        <w:t xml:space="preserve">within </w:t>
      </w:r>
      <w:r w:rsidR="00C82810" w:rsidRPr="00FD1DA2">
        <w:rPr>
          <w:rFonts w:ascii="Times New Roman" w:hAnsi="Times New Roman"/>
        </w:rPr>
        <w:t>@</w:t>
      </w:r>
      <w:r w:rsidRPr="00FD1DA2">
        <w:rPr>
          <w:rFonts w:ascii="Times New Roman" w:hAnsi="Times New Roman"/>
        </w:rPr>
        <w:t xml:space="preserve">10 business days.  </w:t>
      </w:r>
    </w:p>
    <w:p w:rsidR="000512B5" w:rsidRPr="000B38E9" w:rsidRDefault="00583C8B" w:rsidP="00327FD5">
      <w:pPr>
        <w:pStyle w:val="ListParagraph"/>
        <w:numPr>
          <w:ilvl w:val="0"/>
          <w:numId w:val="4"/>
        </w:numPr>
        <w:contextualSpacing w:val="0"/>
        <w:jc w:val="both"/>
        <w:rPr>
          <w:rFonts w:ascii="Times New Roman" w:hAnsi="Times New Roman"/>
        </w:rPr>
      </w:pPr>
      <w:r w:rsidRPr="00A43DA1">
        <w:rPr>
          <w:rFonts w:ascii="Times New Roman" w:hAnsi="Times New Roman"/>
        </w:rPr>
        <w:t xml:space="preserve">Potential providers </w:t>
      </w:r>
      <w:r w:rsidR="00A43DA1">
        <w:rPr>
          <w:rFonts w:ascii="Times New Roman" w:hAnsi="Times New Roman"/>
        </w:rPr>
        <w:t>are required to</w:t>
      </w:r>
      <w:r w:rsidRPr="00A43DA1">
        <w:rPr>
          <w:rFonts w:ascii="Times New Roman" w:hAnsi="Times New Roman"/>
        </w:rPr>
        <w:t xml:space="preserve"> provide verification of </w:t>
      </w:r>
      <w:r w:rsidR="00AA30AD" w:rsidRPr="00A43DA1">
        <w:rPr>
          <w:rFonts w:ascii="Times New Roman" w:hAnsi="Times New Roman"/>
        </w:rPr>
        <w:t>Articles of Incorporation</w:t>
      </w:r>
      <w:r w:rsidR="00AA30AD" w:rsidRPr="00A43DA1">
        <w:rPr>
          <w:rFonts w:ascii="Times New Roman" w:hAnsi="Times New Roman"/>
          <w:u w:val="single"/>
        </w:rPr>
        <w:t xml:space="preserve"> </w:t>
      </w:r>
      <w:r w:rsidRPr="00A43DA1">
        <w:rPr>
          <w:rFonts w:ascii="Times New Roman" w:hAnsi="Times New Roman"/>
        </w:rPr>
        <w:t>(State of Michigan</w:t>
      </w:r>
      <w:r w:rsidR="00DA424C" w:rsidRPr="00A43DA1">
        <w:rPr>
          <w:rFonts w:ascii="Times New Roman" w:hAnsi="Times New Roman"/>
        </w:rPr>
        <w:t xml:space="preserve"> (SoM)</w:t>
      </w:r>
      <w:r w:rsidRPr="00A43DA1">
        <w:rPr>
          <w:rFonts w:ascii="Times New Roman" w:hAnsi="Times New Roman"/>
        </w:rPr>
        <w:t xml:space="preserve"> Corporate Status – copy of official certificate) prior to approval as a new provider. </w:t>
      </w:r>
      <w:r w:rsidR="000512B5" w:rsidRPr="00A43DA1">
        <w:rPr>
          <w:rFonts w:ascii="Times New Roman" w:hAnsi="Times New Roman"/>
        </w:rPr>
        <w:t xml:space="preserve"> </w:t>
      </w:r>
      <w:r w:rsidR="000512B5" w:rsidRPr="000B38E9">
        <w:rPr>
          <w:rFonts w:ascii="Times New Roman" w:hAnsi="Times New Roman"/>
        </w:rPr>
        <w:t>Your business’ legal name/DBA</w:t>
      </w:r>
      <w:r w:rsidR="00EF12C6" w:rsidRPr="000B38E9">
        <w:rPr>
          <w:rFonts w:ascii="Times New Roman" w:hAnsi="Times New Roman"/>
        </w:rPr>
        <w:t>/Ownership identity</w:t>
      </w:r>
      <w:r w:rsidR="000512B5" w:rsidRPr="000B38E9">
        <w:rPr>
          <w:rFonts w:ascii="Times New Roman" w:hAnsi="Times New Roman"/>
        </w:rPr>
        <w:t xml:space="preserve"> </w:t>
      </w:r>
      <w:r w:rsidR="00A43DA1" w:rsidRPr="000B38E9">
        <w:rPr>
          <w:rFonts w:ascii="Times New Roman" w:hAnsi="Times New Roman"/>
        </w:rPr>
        <w:t>must</w:t>
      </w:r>
      <w:r w:rsidR="000512B5" w:rsidRPr="000B38E9">
        <w:rPr>
          <w:rFonts w:ascii="Times New Roman" w:hAnsi="Times New Roman"/>
        </w:rPr>
        <w:t xml:space="preserve"> be noted on the New Provider Application.</w:t>
      </w:r>
      <w:r w:rsidRPr="000B38E9">
        <w:rPr>
          <w:rFonts w:ascii="Times New Roman" w:hAnsi="Times New Roman"/>
        </w:rPr>
        <w:t xml:space="preserve"> </w:t>
      </w:r>
    </w:p>
    <w:p w:rsidR="000512B5" w:rsidRPr="00A43DA1" w:rsidRDefault="000512B5" w:rsidP="001F1F13">
      <w:pPr>
        <w:pStyle w:val="ListParagraph"/>
        <w:contextualSpacing w:val="0"/>
        <w:rPr>
          <w:rFonts w:ascii="Times New Roman" w:hAnsi="Times New Roman"/>
        </w:rPr>
      </w:pPr>
    </w:p>
    <w:p w:rsidR="00583C8B" w:rsidRPr="00A43DA1" w:rsidRDefault="00625BEB" w:rsidP="00327FD5">
      <w:pPr>
        <w:pStyle w:val="ListParagraph"/>
        <w:numPr>
          <w:ilvl w:val="0"/>
          <w:numId w:val="4"/>
        </w:numPr>
        <w:spacing w:after="120"/>
        <w:jc w:val="both"/>
        <w:rPr>
          <w:rFonts w:ascii="Times New Roman" w:hAnsi="Times New Roman"/>
        </w:rPr>
      </w:pPr>
      <w:r w:rsidRPr="00A43DA1">
        <w:rPr>
          <w:rFonts w:ascii="Times New Roman" w:hAnsi="Times New Roman"/>
        </w:rPr>
        <w:t>Potential providers</w:t>
      </w:r>
      <w:r w:rsidR="00A43DA1" w:rsidRPr="00A43DA1">
        <w:rPr>
          <w:rFonts w:ascii="Times New Roman" w:hAnsi="Times New Roman"/>
        </w:rPr>
        <w:t xml:space="preserve"> are required to</w:t>
      </w:r>
      <w:r w:rsidRPr="00A43DA1">
        <w:rPr>
          <w:rFonts w:ascii="Times New Roman" w:hAnsi="Times New Roman"/>
        </w:rPr>
        <w:t xml:space="preserve"> also carry (and include copies of current certificates) all required insurance coverage </w:t>
      </w:r>
      <w:r w:rsidR="00A43DA1" w:rsidRPr="00A43DA1">
        <w:rPr>
          <w:rFonts w:ascii="Times New Roman" w:hAnsi="Times New Roman"/>
        </w:rPr>
        <w:t xml:space="preserve">as described in the </w:t>
      </w:r>
      <w:r w:rsidR="00A43DA1">
        <w:rPr>
          <w:rFonts w:ascii="Times New Roman" w:hAnsi="Times New Roman"/>
        </w:rPr>
        <w:t>Manual</w:t>
      </w:r>
      <w:r w:rsidRPr="00A43DA1">
        <w:rPr>
          <w:rFonts w:ascii="Times New Roman" w:hAnsi="Times New Roman"/>
        </w:rPr>
        <w:t>.</w:t>
      </w:r>
      <w:r w:rsidR="00BB268B" w:rsidRPr="00A43DA1">
        <w:rPr>
          <w:rFonts w:ascii="Times New Roman" w:hAnsi="Times New Roman"/>
        </w:rPr>
        <w:t xml:space="preserve"> </w:t>
      </w:r>
      <w:r w:rsidRPr="00A43DA1">
        <w:rPr>
          <w:rFonts w:ascii="Times New Roman" w:hAnsi="Times New Roman"/>
        </w:rPr>
        <w:t xml:space="preserve"> </w:t>
      </w:r>
      <w:r w:rsidR="00F72A60" w:rsidRPr="00A43DA1">
        <w:rPr>
          <w:rFonts w:ascii="Times New Roman" w:hAnsi="Times New Roman"/>
        </w:rPr>
        <w:t xml:space="preserve">You will also need to include a copy of your IRS notice </w:t>
      </w:r>
      <w:r w:rsidRPr="00A43DA1">
        <w:rPr>
          <w:rFonts w:ascii="Times New Roman" w:hAnsi="Times New Roman"/>
        </w:rPr>
        <w:t xml:space="preserve">of assignment </w:t>
      </w:r>
      <w:r w:rsidR="00F72A60" w:rsidRPr="00A43DA1">
        <w:rPr>
          <w:rFonts w:ascii="Times New Roman" w:hAnsi="Times New Roman"/>
        </w:rPr>
        <w:t>for</w:t>
      </w:r>
      <w:r w:rsidRPr="00A43DA1">
        <w:rPr>
          <w:rFonts w:ascii="Times New Roman" w:hAnsi="Times New Roman"/>
        </w:rPr>
        <w:t xml:space="preserve"> your EIN (Employer Identification Number) and </w:t>
      </w:r>
      <w:r w:rsidR="00BD49C5" w:rsidRPr="00A43DA1">
        <w:rPr>
          <w:rFonts w:ascii="Times New Roman" w:hAnsi="Times New Roman"/>
        </w:rPr>
        <w:t xml:space="preserve">a copy of your assignment of </w:t>
      </w:r>
      <w:r w:rsidRPr="00A43DA1">
        <w:rPr>
          <w:rFonts w:ascii="Times New Roman" w:hAnsi="Times New Roman"/>
        </w:rPr>
        <w:t xml:space="preserve">NPI </w:t>
      </w:r>
      <w:r w:rsidR="00F72A60" w:rsidRPr="00A43DA1">
        <w:rPr>
          <w:rFonts w:ascii="Times New Roman" w:hAnsi="Times New Roman"/>
        </w:rPr>
        <w:t xml:space="preserve">(National Provider </w:t>
      </w:r>
      <w:r w:rsidR="00B564D4" w:rsidRPr="00A43DA1">
        <w:rPr>
          <w:rFonts w:ascii="Times New Roman" w:hAnsi="Times New Roman"/>
        </w:rPr>
        <w:t>I</w:t>
      </w:r>
      <w:r w:rsidR="00B564D4">
        <w:rPr>
          <w:rFonts w:ascii="Times New Roman" w:hAnsi="Times New Roman"/>
        </w:rPr>
        <w:t>dentifier</w:t>
      </w:r>
      <w:r w:rsidR="00F72A60" w:rsidRPr="00A43DA1">
        <w:rPr>
          <w:rFonts w:ascii="Times New Roman" w:hAnsi="Times New Roman"/>
        </w:rPr>
        <w:t xml:space="preserve"> number for Medicare/Medicaid providers)</w:t>
      </w:r>
      <w:r w:rsidR="00BD49C5" w:rsidRPr="00A43DA1">
        <w:rPr>
          <w:rFonts w:ascii="Times New Roman" w:hAnsi="Times New Roman"/>
        </w:rPr>
        <w:t>, if applicable</w:t>
      </w:r>
      <w:r w:rsidR="00F72A60" w:rsidRPr="00A43DA1">
        <w:rPr>
          <w:rFonts w:ascii="Times New Roman" w:hAnsi="Times New Roman"/>
        </w:rPr>
        <w:t xml:space="preserve">.  </w:t>
      </w:r>
      <w:r w:rsidRPr="00A43DA1">
        <w:rPr>
          <w:rFonts w:ascii="Times New Roman" w:hAnsi="Times New Roman"/>
        </w:rPr>
        <w:t xml:space="preserve">Final consideration of your application will not move forward without </w:t>
      </w:r>
      <w:r w:rsidR="00745E07" w:rsidRPr="00745E07">
        <w:rPr>
          <w:rFonts w:ascii="Times New Roman" w:hAnsi="Times New Roman"/>
        </w:rPr>
        <w:t>all</w:t>
      </w:r>
      <w:r w:rsidR="007E425A" w:rsidRPr="00A43DA1">
        <w:rPr>
          <w:rFonts w:ascii="Times New Roman" w:hAnsi="Times New Roman"/>
        </w:rPr>
        <w:t xml:space="preserve"> </w:t>
      </w:r>
      <w:r w:rsidRPr="00A43DA1">
        <w:rPr>
          <w:rFonts w:ascii="Times New Roman" w:hAnsi="Times New Roman"/>
        </w:rPr>
        <w:t>the requested documents.</w:t>
      </w:r>
      <w:r w:rsidR="009D6A6A" w:rsidRPr="00A43DA1">
        <w:rPr>
          <w:rFonts w:ascii="Times New Roman" w:hAnsi="Times New Roman"/>
        </w:rPr>
        <w:t xml:space="preserve">  Contact Contracts Coordinator with any questions.</w:t>
      </w:r>
    </w:p>
    <w:p w:rsidR="00E636E8" w:rsidRPr="00FD1DA2" w:rsidRDefault="003C53DF" w:rsidP="008771CB">
      <w:pPr>
        <w:spacing w:after="240"/>
        <w:jc w:val="both"/>
        <w:rPr>
          <w:rFonts w:ascii="Times New Roman" w:hAnsi="Times New Roman"/>
          <w:b/>
          <w:i/>
        </w:rPr>
      </w:pPr>
      <w:r w:rsidRPr="00FD1DA2">
        <w:rPr>
          <w:rFonts w:ascii="Times New Roman" w:hAnsi="Times New Roman"/>
          <w:b/>
          <w:i/>
        </w:rPr>
        <w:t>*</w:t>
      </w:r>
      <w:r w:rsidR="00E636E8" w:rsidRPr="00FD1DA2">
        <w:rPr>
          <w:rFonts w:ascii="Times New Roman" w:hAnsi="Times New Roman"/>
          <w:b/>
          <w:i/>
        </w:rPr>
        <w:t>N</w:t>
      </w:r>
      <w:r w:rsidR="002A1F31" w:rsidRPr="00FD1DA2">
        <w:rPr>
          <w:rFonts w:ascii="Times New Roman" w:hAnsi="Times New Roman"/>
          <w:b/>
          <w:i/>
        </w:rPr>
        <w:t>OT</w:t>
      </w:r>
      <w:r w:rsidR="004C3524" w:rsidRPr="00FD1DA2">
        <w:rPr>
          <w:rFonts w:ascii="Times New Roman" w:hAnsi="Times New Roman"/>
          <w:b/>
          <w:i/>
        </w:rPr>
        <w:t>ICE</w:t>
      </w:r>
      <w:r w:rsidR="00E636E8" w:rsidRPr="00FD1DA2">
        <w:rPr>
          <w:rFonts w:ascii="Times New Roman" w:hAnsi="Times New Roman"/>
          <w:b/>
          <w:i/>
        </w:rPr>
        <w:t xml:space="preserve">: </w:t>
      </w:r>
      <w:r w:rsidR="000C0573" w:rsidRPr="00A43DA1">
        <w:rPr>
          <w:rFonts w:ascii="Times New Roman" w:hAnsi="Times New Roman"/>
        </w:rPr>
        <w:t>S</w:t>
      </w:r>
      <w:r w:rsidR="00E636E8" w:rsidRPr="00A43DA1">
        <w:rPr>
          <w:rFonts w:ascii="Times New Roman" w:hAnsi="Times New Roman"/>
        </w:rPr>
        <w:t xml:space="preserve">ubmitting an application does </w:t>
      </w:r>
      <w:r w:rsidR="00745E07">
        <w:rPr>
          <w:rFonts w:ascii="Times New Roman" w:hAnsi="Times New Roman"/>
        </w:rPr>
        <w:t>not</w:t>
      </w:r>
      <w:r w:rsidR="00E636E8" w:rsidRPr="00A43DA1">
        <w:rPr>
          <w:rFonts w:ascii="Times New Roman" w:hAnsi="Times New Roman"/>
        </w:rPr>
        <w:t xml:space="preserve"> guarantee a contract with our agency, as we </w:t>
      </w:r>
      <w:r w:rsidR="000512B5" w:rsidRPr="00A43DA1">
        <w:rPr>
          <w:rFonts w:ascii="Times New Roman" w:hAnsi="Times New Roman"/>
        </w:rPr>
        <w:t>regularly</w:t>
      </w:r>
      <w:r w:rsidR="00E636E8" w:rsidRPr="00A43DA1">
        <w:rPr>
          <w:rFonts w:ascii="Times New Roman" w:hAnsi="Times New Roman"/>
        </w:rPr>
        <w:t xml:space="preserve"> assess </w:t>
      </w:r>
      <w:r w:rsidR="000512B5" w:rsidRPr="00A43DA1">
        <w:rPr>
          <w:rFonts w:ascii="Times New Roman" w:hAnsi="Times New Roman"/>
        </w:rPr>
        <w:t>the</w:t>
      </w:r>
      <w:r w:rsidR="00E636E8" w:rsidRPr="00A43DA1">
        <w:rPr>
          <w:rFonts w:ascii="Times New Roman" w:hAnsi="Times New Roman"/>
        </w:rPr>
        <w:t xml:space="preserve"> number of providers per service and area</w:t>
      </w:r>
      <w:r w:rsidR="000512B5" w:rsidRPr="00A43DA1">
        <w:rPr>
          <w:rFonts w:ascii="Times New Roman" w:hAnsi="Times New Roman"/>
        </w:rPr>
        <w:t xml:space="preserve"> on our listing</w:t>
      </w:r>
      <w:r w:rsidR="00C1183A" w:rsidRPr="00A43DA1">
        <w:rPr>
          <w:rFonts w:ascii="Times New Roman" w:hAnsi="Times New Roman"/>
        </w:rPr>
        <w:t>, and we may already find our listing at full service capacity in any or all of our eight county coverage area.</w:t>
      </w:r>
      <w:r w:rsidR="00E636E8" w:rsidRPr="00FD1DA2">
        <w:rPr>
          <w:rFonts w:ascii="Times New Roman" w:hAnsi="Times New Roman"/>
          <w:b/>
          <w:i/>
        </w:rPr>
        <w:t xml:space="preserve"> </w:t>
      </w:r>
    </w:p>
    <w:p w:rsidR="00C1183A" w:rsidRPr="00B564D4" w:rsidRDefault="00573B8F" w:rsidP="005C759F">
      <w:pPr>
        <w:pStyle w:val="Heading2"/>
        <w:rPr>
          <w:rFonts w:ascii="Times New Roman" w:hAnsi="Times New Roman"/>
          <w:b/>
        </w:rPr>
      </w:pPr>
      <w:bookmarkStart w:id="28" w:name="_Toc522100919"/>
      <w:r w:rsidRPr="00B564D4">
        <w:rPr>
          <w:rFonts w:ascii="Times New Roman" w:hAnsi="Times New Roman"/>
          <w:b/>
        </w:rPr>
        <w:t>Contract</w:t>
      </w:r>
      <w:r w:rsidR="00625AFA" w:rsidRPr="00B564D4">
        <w:rPr>
          <w:rFonts w:ascii="Times New Roman" w:hAnsi="Times New Roman"/>
          <w:b/>
        </w:rPr>
        <w:t>ing Acceptance – Completing the</w:t>
      </w:r>
      <w:r w:rsidR="00984BE2" w:rsidRPr="00B564D4">
        <w:rPr>
          <w:rFonts w:ascii="Times New Roman" w:hAnsi="Times New Roman"/>
          <w:b/>
        </w:rPr>
        <w:t xml:space="preserve"> Process</w:t>
      </w:r>
      <w:bookmarkEnd w:id="28"/>
    </w:p>
    <w:p w:rsidR="00BC20B5" w:rsidRPr="00FD1DA2" w:rsidRDefault="00164AC5" w:rsidP="00FD6D1E">
      <w:pPr>
        <w:spacing w:before="120"/>
        <w:jc w:val="both"/>
        <w:rPr>
          <w:rFonts w:ascii="Times New Roman" w:hAnsi="Times New Roman"/>
        </w:rPr>
      </w:pPr>
      <w:r w:rsidRPr="00FD1DA2">
        <w:rPr>
          <w:rFonts w:ascii="Times New Roman" w:hAnsi="Times New Roman"/>
        </w:rPr>
        <w:t>CareWell Services SW Contract department will</w:t>
      </w:r>
      <w:r w:rsidR="00745E07">
        <w:rPr>
          <w:rFonts w:ascii="Times New Roman" w:hAnsi="Times New Roman"/>
        </w:rPr>
        <w:t xml:space="preserve"> notify you</w:t>
      </w:r>
      <w:r w:rsidRPr="00FD1DA2">
        <w:rPr>
          <w:rFonts w:ascii="Times New Roman" w:hAnsi="Times New Roman"/>
        </w:rPr>
        <w:t xml:space="preserve"> after </w:t>
      </w:r>
      <w:r w:rsidR="00745E07">
        <w:rPr>
          <w:rFonts w:ascii="Times New Roman" w:hAnsi="Times New Roman"/>
        </w:rPr>
        <w:t>the</w:t>
      </w:r>
      <w:r w:rsidRPr="00FD1DA2">
        <w:rPr>
          <w:rFonts w:ascii="Times New Roman" w:hAnsi="Times New Roman"/>
        </w:rPr>
        <w:t xml:space="preserve"> initial application is reviewed and </w:t>
      </w:r>
      <w:r w:rsidR="002C5AFD" w:rsidRPr="00FD1DA2">
        <w:rPr>
          <w:rFonts w:ascii="Times New Roman" w:hAnsi="Times New Roman"/>
        </w:rPr>
        <w:t xml:space="preserve">accepted, </w:t>
      </w:r>
      <w:r w:rsidR="00625BEB" w:rsidRPr="00FD1DA2">
        <w:rPr>
          <w:rFonts w:ascii="Times New Roman" w:hAnsi="Times New Roman"/>
        </w:rPr>
        <w:t>to inquire</w:t>
      </w:r>
      <w:r w:rsidRPr="00FD1DA2">
        <w:rPr>
          <w:rFonts w:ascii="Times New Roman" w:hAnsi="Times New Roman"/>
        </w:rPr>
        <w:t xml:space="preserve"> if you ar</w:t>
      </w:r>
      <w:r w:rsidR="00B564D4">
        <w:rPr>
          <w:rFonts w:ascii="Times New Roman" w:hAnsi="Times New Roman"/>
        </w:rPr>
        <w:t>e ready to go forward with the c</w:t>
      </w:r>
      <w:r w:rsidRPr="00FD1DA2">
        <w:rPr>
          <w:rFonts w:ascii="Times New Roman" w:hAnsi="Times New Roman"/>
        </w:rPr>
        <w:t xml:space="preserve">ontract process. </w:t>
      </w:r>
      <w:r w:rsidR="00745E07">
        <w:rPr>
          <w:rFonts w:ascii="Times New Roman" w:hAnsi="Times New Roman"/>
        </w:rPr>
        <w:t xml:space="preserve"> A f</w:t>
      </w:r>
      <w:r w:rsidR="00B564D4">
        <w:rPr>
          <w:rFonts w:ascii="Times New Roman" w:hAnsi="Times New Roman"/>
        </w:rPr>
        <w:t>ull package of c</w:t>
      </w:r>
      <w:r w:rsidR="004A5B14" w:rsidRPr="00FD1DA2">
        <w:rPr>
          <w:rFonts w:ascii="Times New Roman" w:hAnsi="Times New Roman"/>
        </w:rPr>
        <w:t xml:space="preserve">ontract documents will be e-mailed to you for your review and the required signatures.  </w:t>
      </w:r>
      <w:r w:rsidR="00974ECC" w:rsidRPr="00FD1DA2">
        <w:rPr>
          <w:rFonts w:ascii="Times New Roman" w:hAnsi="Times New Roman"/>
        </w:rPr>
        <w:t>Copies of the completed contract will be issued to you upon finalization</w:t>
      </w:r>
      <w:r w:rsidR="004A5B14" w:rsidRPr="00FD1DA2">
        <w:rPr>
          <w:rFonts w:ascii="Times New Roman" w:hAnsi="Times New Roman"/>
        </w:rPr>
        <w:t xml:space="preserve"> and completion of the New Provider Orientation</w:t>
      </w:r>
      <w:r w:rsidR="00974ECC" w:rsidRPr="00FD1DA2">
        <w:rPr>
          <w:rFonts w:ascii="Times New Roman" w:hAnsi="Times New Roman"/>
        </w:rPr>
        <w:t>.</w:t>
      </w:r>
      <w:r w:rsidRPr="00FD1DA2">
        <w:rPr>
          <w:rFonts w:ascii="Times New Roman" w:hAnsi="Times New Roman"/>
        </w:rPr>
        <w:t xml:space="preserve"> </w:t>
      </w:r>
    </w:p>
    <w:p w:rsidR="00ED56FB" w:rsidRPr="00FD1DA2" w:rsidRDefault="00CA3687" w:rsidP="00BC20B5">
      <w:pPr>
        <w:spacing w:before="120" w:after="120"/>
        <w:jc w:val="both"/>
        <w:rPr>
          <w:rFonts w:ascii="Times New Roman" w:hAnsi="Times New Roman"/>
        </w:rPr>
      </w:pPr>
      <w:r w:rsidRPr="00FD1DA2">
        <w:rPr>
          <w:rFonts w:ascii="Times New Roman" w:hAnsi="Times New Roman"/>
        </w:rPr>
        <w:t>T</w:t>
      </w:r>
      <w:r w:rsidR="00ED56FB" w:rsidRPr="00FD1DA2">
        <w:rPr>
          <w:rFonts w:ascii="Times New Roman" w:hAnsi="Times New Roman"/>
        </w:rPr>
        <w:t xml:space="preserve">he </w:t>
      </w:r>
      <w:r w:rsidR="00573B8F" w:rsidRPr="00FD1DA2">
        <w:rPr>
          <w:rFonts w:ascii="Times New Roman" w:hAnsi="Times New Roman"/>
        </w:rPr>
        <w:t>C</w:t>
      </w:r>
      <w:r w:rsidR="00164AC5" w:rsidRPr="00FD1DA2">
        <w:rPr>
          <w:rFonts w:ascii="Times New Roman" w:hAnsi="Times New Roman"/>
        </w:rPr>
        <w:t>ontract d</w:t>
      </w:r>
      <w:r w:rsidR="00573B8F" w:rsidRPr="00FD1DA2">
        <w:rPr>
          <w:rFonts w:ascii="Times New Roman" w:hAnsi="Times New Roman"/>
        </w:rPr>
        <w:t xml:space="preserve">ocuments </w:t>
      </w:r>
      <w:r w:rsidR="00164AC5" w:rsidRPr="00FD1DA2">
        <w:rPr>
          <w:rFonts w:ascii="Times New Roman" w:hAnsi="Times New Roman"/>
        </w:rPr>
        <w:t xml:space="preserve">include </w:t>
      </w:r>
      <w:r w:rsidR="00695A6A" w:rsidRPr="00FD1DA2">
        <w:rPr>
          <w:rFonts w:ascii="Times New Roman" w:hAnsi="Times New Roman"/>
        </w:rPr>
        <w:t>the following</w:t>
      </w:r>
      <w:r w:rsidR="009B431E" w:rsidRPr="00FD1DA2">
        <w:rPr>
          <w:rFonts w:ascii="Times New Roman" w:hAnsi="Times New Roman"/>
        </w:rPr>
        <w:t xml:space="preserve"> </w:t>
      </w:r>
      <w:r w:rsidR="00ED56FB" w:rsidRPr="00FD1DA2">
        <w:rPr>
          <w:rFonts w:ascii="Times New Roman" w:hAnsi="Times New Roman"/>
        </w:rPr>
        <w:t>part</w:t>
      </w:r>
      <w:r w:rsidR="0035374E" w:rsidRPr="00FD1DA2">
        <w:rPr>
          <w:rFonts w:ascii="Times New Roman" w:hAnsi="Times New Roman"/>
        </w:rPr>
        <w:t>s</w:t>
      </w:r>
      <w:r w:rsidR="00164AC5" w:rsidRPr="00FD1DA2">
        <w:rPr>
          <w:rFonts w:ascii="Times New Roman" w:hAnsi="Times New Roman"/>
        </w:rPr>
        <w:t xml:space="preserve">: </w:t>
      </w:r>
    </w:p>
    <w:p w:rsidR="0016208C" w:rsidRPr="00FD1DA2" w:rsidRDefault="00A8027D" w:rsidP="00FD1DA2">
      <w:pPr>
        <w:pStyle w:val="Heading3"/>
        <w:numPr>
          <w:ilvl w:val="0"/>
          <w:numId w:val="5"/>
        </w:numPr>
      </w:pPr>
      <w:bookmarkStart w:id="29" w:name="_Toc522100920"/>
      <w:r w:rsidRPr="00FD1DA2">
        <w:t xml:space="preserve">Medicaid </w:t>
      </w:r>
      <w:r w:rsidR="007F4D07" w:rsidRPr="00FD1DA2">
        <w:t>Subcontractor Enrollment Agreement</w:t>
      </w:r>
      <w:r w:rsidR="0016208C" w:rsidRPr="00FD1DA2">
        <w:t xml:space="preserve"> </w:t>
      </w:r>
      <w:r w:rsidR="009F61EC" w:rsidRPr="00FD1DA2">
        <w:t xml:space="preserve">(with initial Assurance and </w:t>
      </w:r>
      <w:r w:rsidR="00784B9B" w:rsidRPr="00FD1DA2">
        <w:t xml:space="preserve">HIPAA </w:t>
      </w:r>
      <w:r w:rsidR="009F61EC" w:rsidRPr="00FD1DA2">
        <w:t>Business Associate Agreement)</w:t>
      </w:r>
      <w:bookmarkEnd w:id="29"/>
    </w:p>
    <w:p w:rsidR="00CF2527" w:rsidRPr="00FD1DA2" w:rsidRDefault="00695A6A" w:rsidP="00BC20B5">
      <w:pPr>
        <w:spacing w:before="120" w:after="120"/>
        <w:ind w:left="360"/>
        <w:jc w:val="both"/>
        <w:rPr>
          <w:rFonts w:ascii="Times New Roman" w:hAnsi="Times New Roman"/>
        </w:rPr>
      </w:pPr>
      <w:r w:rsidRPr="00FD1DA2">
        <w:rPr>
          <w:rFonts w:ascii="Times New Roman" w:hAnsi="Times New Roman"/>
        </w:rPr>
        <w:t xml:space="preserve">This main contract document </w:t>
      </w:r>
      <w:r w:rsidR="00AE0B19" w:rsidRPr="00FD1DA2">
        <w:rPr>
          <w:rFonts w:ascii="Times New Roman" w:hAnsi="Times New Roman"/>
        </w:rPr>
        <w:t xml:space="preserve">requests information regarding: </w:t>
      </w:r>
      <w:r w:rsidRPr="00FD1DA2">
        <w:rPr>
          <w:rFonts w:ascii="Times New Roman" w:hAnsi="Times New Roman"/>
        </w:rPr>
        <w:t xml:space="preserve">ownership, legal business name </w:t>
      </w:r>
      <w:r w:rsidR="00C3521E" w:rsidRPr="00FD1DA2">
        <w:rPr>
          <w:rFonts w:ascii="Times New Roman" w:hAnsi="Times New Roman"/>
        </w:rPr>
        <w:t>(</w:t>
      </w:r>
      <w:r w:rsidRPr="00FD1DA2">
        <w:rPr>
          <w:rFonts w:ascii="Times New Roman" w:hAnsi="Times New Roman"/>
        </w:rPr>
        <w:t>and if applicable DBA name</w:t>
      </w:r>
      <w:r w:rsidR="00C3521E" w:rsidRPr="00A43DA1">
        <w:rPr>
          <w:rFonts w:ascii="Times New Roman" w:hAnsi="Times New Roman"/>
        </w:rPr>
        <w:t>)</w:t>
      </w:r>
      <w:r w:rsidRPr="00A43DA1">
        <w:rPr>
          <w:rFonts w:ascii="Times New Roman" w:hAnsi="Times New Roman"/>
        </w:rPr>
        <w:t xml:space="preserve">, IRS’ </w:t>
      </w:r>
      <w:r w:rsidRPr="000B38E9">
        <w:rPr>
          <w:rFonts w:ascii="Times New Roman" w:hAnsi="Times New Roman"/>
        </w:rPr>
        <w:t>Employer Identification Number (EIN), National Provider Identi</w:t>
      </w:r>
      <w:r w:rsidR="00B564D4">
        <w:rPr>
          <w:rFonts w:ascii="Times New Roman" w:hAnsi="Times New Roman"/>
        </w:rPr>
        <w:t>fier</w:t>
      </w:r>
      <w:r w:rsidRPr="000B38E9">
        <w:rPr>
          <w:rFonts w:ascii="Times New Roman" w:hAnsi="Times New Roman"/>
        </w:rPr>
        <w:t xml:space="preserve"> number (NPI)</w:t>
      </w:r>
      <w:r w:rsidR="00C3521E" w:rsidRPr="00A43DA1">
        <w:rPr>
          <w:rFonts w:ascii="Times New Roman" w:hAnsi="Times New Roman"/>
          <w:i/>
        </w:rPr>
        <w:t xml:space="preserve"> </w:t>
      </w:r>
      <w:r w:rsidR="00C3521E" w:rsidRPr="00A43DA1">
        <w:rPr>
          <w:rFonts w:ascii="Times New Roman" w:hAnsi="Times New Roman"/>
        </w:rPr>
        <w:t>for Medicare/Medicaid</w:t>
      </w:r>
      <w:r w:rsidR="00EA2132" w:rsidRPr="00A43DA1">
        <w:rPr>
          <w:rFonts w:ascii="Times New Roman" w:hAnsi="Times New Roman"/>
        </w:rPr>
        <w:t xml:space="preserve"> and other information to register your business</w:t>
      </w:r>
      <w:r w:rsidR="00AE0B19" w:rsidRPr="00A43DA1">
        <w:rPr>
          <w:rFonts w:ascii="Times New Roman" w:hAnsi="Times New Roman"/>
        </w:rPr>
        <w:t xml:space="preserve"> as a provider</w:t>
      </w:r>
      <w:r w:rsidR="00EA2132" w:rsidRPr="00A43DA1">
        <w:rPr>
          <w:rFonts w:ascii="Times New Roman" w:hAnsi="Times New Roman"/>
        </w:rPr>
        <w:t>.</w:t>
      </w:r>
      <w:r w:rsidR="00EA2132" w:rsidRPr="00FD1DA2">
        <w:rPr>
          <w:rFonts w:ascii="Times New Roman" w:hAnsi="Times New Roman"/>
        </w:rPr>
        <w:t xml:space="preserve"> </w:t>
      </w:r>
    </w:p>
    <w:p w:rsidR="008E4426" w:rsidRPr="00FD1DA2" w:rsidRDefault="00EA2132" w:rsidP="00BC20B5">
      <w:pPr>
        <w:spacing w:before="120" w:after="120"/>
        <w:ind w:left="360"/>
        <w:jc w:val="both"/>
        <w:rPr>
          <w:rFonts w:ascii="Times New Roman" w:hAnsi="Times New Roman"/>
          <w:b/>
        </w:rPr>
      </w:pPr>
      <w:r w:rsidRPr="00FD1DA2">
        <w:rPr>
          <w:rFonts w:ascii="Times New Roman" w:hAnsi="Times New Roman"/>
        </w:rPr>
        <w:t xml:space="preserve">The body of the contract notes other stipulations required by CareWell Services SW, </w:t>
      </w:r>
      <w:r w:rsidR="008242E1" w:rsidRPr="00FD1DA2">
        <w:rPr>
          <w:rFonts w:ascii="Times New Roman" w:hAnsi="Times New Roman"/>
        </w:rPr>
        <w:t xml:space="preserve">as well as </w:t>
      </w:r>
      <w:r w:rsidRPr="00FD1DA2">
        <w:rPr>
          <w:rFonts w:ascii="Times New Roman" w:hAnsi="Times New Roman"/>
        </w:rPr>
        <w:t xml:space="preserve">requirements </w:t>
      </w:r>
      <w:r w:rsidR="00D42F30" w:rsidRPr="00FD1DA2">
        <w:rPr>
          <w:rFonts w:ascii="Times New Roman" w:hAnsi="Times New Roman"/>
        </w:rPr>
        <w:t>by</w:t>
      </w:r>
      <w:r w:rsidRPr="00FD1DA2">
        <w:rPr>
          <w:rFonts w:ascii="Times New Roman" w:hAnsi="Times New Roman"/>
        </w:rPr>
        <w:t xml:space="preserve"> CMS, MDHHS, MAASA and other collaborating entities for which you choose </w:t>
      </w:r>
      <w:r w:rsidR="00450074" w:rsidRPr="00FD1DA2">
        <w:rPr>
          <w:rFonts w:ascii="Times New Roman" w:hAnsi="Times New Roman"/>
        </w:rPr>
        <w:t xml:space="preserve">to </w:t>
      </w:r>
      <w:r w:rsidRPr="00FD1DA2">
        <w:rPr>
          <w:rFonts w:ascii="Times New Roman" w:hAnsi="Times New Roman"/>
        </w:rPr>
        <w:t xml:space="preserve">provide services. The </w:t>
      </w:r>
      <w:r w:rsidR="00013C97" w:rsidRPr="00FD1DA2">
        <w:rPr>
          <w:rFonts w:ascii="Times New Roman" w:hAnsi="Times New Roman"/>
        </w:rPr>
        <w:t xml:space="preserve">initial </w:t>
      </w:r>
      <w:r w:rsidR="00450074" w:rsidRPr="00FD1DA2">
        <w:rPr>
          <w:rFonts w:ascii="Times New Roman" w:hAnsi="Times New Roman"/>
        </w:rPr>
        <w:t xml:space="preserve">copy of legal </w:t>
      </w:r>
      <w:r w:rsidR="00450074" w:rsidRPr="000B38E9">
        <w:rPr>
          <w:rFonts w:ascii="Times New Roman" w:hAnsi="Times New Roman"/>
        </w:rPr>
        <w:t>“Assurances”</w:t>
      </w:r>
      <w:r w:rsidR="00A43DA1">
        <w:rPr>
          <w:rFonts w:ascii="Times New Roman" w:hAnsi="Times New Roman"/>
          <w:i/>
        </w:rPr>
        <w:t xml:space="preserve"> </w:t>
      </w:r>
      <w:r w:rsidR="00450074" w:rsidRPr="00FD1DA2">
        <w:rPr>
          <w:rFonts w:ascii="Times New Roman" w:hAnsi="Times New Roman"/>
        </w:rPr>
        <w:t>is</w:t>
      </w:r>
      <w:r w:rsidR="009F61EC" w:rsidRPr="00FD1DA2">
        <w:rPr>
          <w:rFonts w:ascii="Times New Roman" w:hAnsi="Times New Roman"/>
        </w:rPr>
        <w:t xml:space="preserve"> </w:t>
      </w:r>
      <w:r w:rsidR="00450074" w:rsidRPr="00FD1DA2">
        <w:rPr>
          <w:rFonts w:ascii="Times New Roman" w:hAnsi="Times New Roman"/>
        </w:rPr>
        <w:t>also attached</w:t>
      </w:r>
      <w:r w:rsidRPr="00FD1DA2">
        <w:rPr>
          <w:rFonts w:ascii="Times New Roman" w:hAnsi="Times New Roman"/>
        </w:rPr>
        <w:t xml:space="preserve">, </w:t>
      </w:r>
      <w:r w:rsidR="00013C97" w:rsidRPr="00FD1DA2">
        <w:rPr>
          <w:rFonts w:ascii="Times New Roman" w:hAnsi="Times New Roman"/>
        </w:rPr>
        <w:t xml:space="preserve">along </w:t>
      </w:r>
      <w:r w:rsidRPr="00FD1DA2">
        <w:rPr>
          <w:rFonts w:ascii="Times New Roman" w:hAnsi="Times New Roman"/>
        </w:rPr>
        <w:t xml:space="preserve">with the </w:t>
      </w:r>
      <w:r w:rsidRPr="000B38E9">
        <w:rPr>
          <w:rFonts w:ascii="Times New Roman" w:hAnsi="Times New Roman"/>
        </w:rPr>
        <w:t>HIPAA Business Associate Agreement</w:t>
      </w:r>
      <w:r w:rsidR="00013C97" w:rsidRPr="00FD1DA2">
        <w:rPr>
          <w:rFonts w:ascii="Times New Roman" w:hAnsi="Times New Roman"/>
          <w:highlight w:val="lightGray"/>
        </w:rPr>
        <w:t>.</w:t>
      </w:r>
      <w:r w:rsidR="00013C97" w:rsidRPr="00FD1DA2">
        <w:rPr>
          <w:rFonts w:ascii="Times New Roman" w:hAnsi="Times New Roman"/>
        </w:rPr>
        <w:t xml:space="preserve"> This completes </w:t>
      </w:r>
      <w:r w:rsidRPr="00FD1DA2">
        <w:rPr>
          <w:rFonts w:ascii="Times New Roman" w:hAnsi="Times New Roman"/>
        </w:rPr>
        <w:t xml:space="preserve">the </w:t>
      </w:r>
      <w:r w:rsidR="00013C97" w:rsidRPr="00FD1DA2">
        <w:rPr>
          <w:rFonts w:ascii="Times New Roman" w:hAnsi="Times New Roman"/>
        </w:rPr>
        <w:t xml:space="preserve">enrollment agreement </w:t>
      </w:r>
      <w:r w:rsidR="00450074" w:rsidRPr="00FD1DA2">
        <w:rPr>
          <w:rFonts w:ascii="Times New Roman" w:hAnsi="Times New Roman"/>
        </w:rPr>
        <w:t>contracting document</w:t>
      </w:r>
      <w:r w:rsidRPr="00FD1DA2">
        <w:rPr>
          <w:rFonts w:ascii="Times New Roman" w:hAnsi="Times New Roman"/>
        </w:rPr>
        <w:t xml:space="preserve">. </w:t>
      </w:r>
    </w:p>
    <w:p w:rsidR="008E4426" w:rsidRPr="00A43DA1" w:rsidRDefault="00BC20B5" w:rsidP="008E4426">
      <w:pPr>
        <w:ind w:left="360"/>
        <w:jc w:val="both"/>
        <w:rPr>
          <w:rFonts w:ascii="Times New Roman" w:hAnsi="Times New Roman"/>
        </w:rPr>
      </w:pPr>
      <w:r w:rsidRPr="00FD1DA2">
        <w:rPr>
          <w:rFonts w:ascii="Times New Roman" w:hAnsi="Times New Roman"/>
          <w:b/>
        </w:rPr>
        <w:t>*</w:t>
      </w:r>
      <w:r w:rsidR="00EA2132" w:rsidRPr="00FD1DA2">
        <w:rPr>
          <w:rFonts w:ascii="Times New Roman" w:hAnsi="Times New Roman"/>
          <w:b/>
        </w:rPr>
        <w:t>NOTICE</w:t>
      </w:r>
      <w:r w:rsidR="00EA2132" w:rsidRPr="00FD1DA2">
        <w:rPr>
          <w:rFonts w:ascii="Times New Roman" w:hAnsi="Times New Roman"/>
        </w:rPr>
        <w:t xml:space="preserve">: </w:t>
      </w:r>
      <w:r w:rsidR="00EA2132" w:rsidRPr="00A43DA1">
        <w:rPr>
          <w:rFonts w:ascii="Times New Roman" w:hAnsi="Times New Roman"/>
        </w:rPr>
        <w:t>Only Owners</w:t>
      </w:r>
      <w:r w:rsidR="003A37BA" w:rsidRPr="00A43DA1">
        <w:rPr>
          <w:rFonts w:ascii="Times New Roman" w:hAnsi="Times New Roman"/>
        </w:rPr>
        <w:t>/</w:t>
      </w:r>
      <w:r w:rsidR="00EA2132" w:rsidRPr="00A43DA1">
        <w:rPr>
          <w:rFonts w:ascii="Times New Roman" w:hAnsi="Times New Roman"/>
        </w:rPr>
        <w:t xml:space="preserve">Authorized Signatory </w:t>
      </w:r>
      <w:r w:rsidR="00CF2527" w:rsidRPr="00A43DA1">
        <w:rPr>
          <w:rFonts w:ascii="Times New Roman" w:hAnsi="Times New Roman"/>
        </w:rPr>
        <w:t>are</w:t>
      </w:r>
      <w:r w:rsidR="00EA2132" w:rsidRPr="00A43DA1">
        <w:rPr>
          <w:rFonts w:ascii="Times New Roman" w:hAnsi="Times New Roman"/>
        </w:rPr>
        <w:t xml:space="preserve"> permitted to sign these </w:t>
      </w:r>
      <w:r w:rsidR="00563065" w:rsidRPr="00A43DA1">
        <w:rPr>
          <w:rFonts w:ascii="Times New Roman" w:hAnsi="Times New Roman"/>
        </w:rPr>
        <w:t xml:space="preserve">legal </w:t>
      </w:r>
      <w:r w:rsidR="00EA2132" w:rsidRPr="00A43DA1">
        <w:rPr>
          <w:rFonts w:ascii="Times New Roman" w:hAnsi="Times New Roman"/>
        </w:rPr>
        <w:t xml:space="preserve">documents and the </w:t>
      </w:r>
      <w:r w:rsidR="00A43DA1">
        <w:rPr>
          <w:rFonts w:ascii="Times New Roman" w:hAnsi="Times New Roman"/>
        </w:rPr>
        <w:t>originals must</w:t>
      </w:r>
      <w:r w:rsidR="00EA2132" w:rsidRPr="00A43DA1">
        <w:rPr>
          <w:rFonts w:ascii="Times New Roman" w:hAnsi="Times New Roman"/>
        </w:rPr>
        <w:t xml:space="preserve"> be returned to CareWell Services SW office to open the contract.</w:t>
      </w:r>
      <w:r w:rsidR="008E4426" w:rsidRPr="00A43DA1">
        <w:rPr>
          <w:rFonts w:ascii="Times New Roman" w:hAnsi="Times New Roman"/>
        </w:rPr>
        <w:t xml:space="preserve">  By signing the Assurances and the first page of our contract, you (the provider) </w:t>
      </w:r>
      <w:r w:rsidR="00974ECC" w:rsidRPr="00A43DA1">
        <w:rPr>
          <w:rFonts w:ascii="Times New Roman" w:hAnsi="Times New Roman"/>
        </w:rPr>
        <w:t>establish</w:t>
      </w:r>
      <w:r w:rsidR="008E4426" w:rsidRPr="00A43DA1">
        <w:rPr>
          <w:rFonts w:ascii="Times New Roman" w:hAnsi="Times New Roman"/>
        </w:rPr>
        <w:t xml:space="preserve"> a commitment to assure a priority for </w:t>
      </w:r>
      <w:r w:rsidR="00974ECC" w:rsidRPr="00A43DA1">
        <w:rPr>
          <w:rFonts w:ascii="Times New Roman" w:hAnsi="Times New Roman"/>
        </w:rPr>
        <w:t xml:space="preserve">the </w:t>
      </w:r>
      <w:r w:rsidR="008E4426" w:rsidRPr="00A43DA1">
        <w:rPr>
          <w:rFonts w:ascii="Times New Roman" w:hAnsi="Times New Roman"/>
        </w:rPr>
        <w:t>delivery</w:t>
      </w:r>
      <w:r w:rsidR="00974ECC" w:rsidRPr="00A43DA1">
        <w:rPr>
          <w:rFonts w:ascii="Times New Roman" w:hAnsi="Times New Roman"/>
        </w:rPr>
        <w:t xml:space="preserve"> of services</w:t>
      </w:r>
      <w:r w:rsidR="008E4426" w:rsidRPr="00A43DA1">
        <w:rPr>
          <w:rFonts w:ascii="Times New Roman" w:hAnsi="Times New Roman"/>
        </w:rPr>
        <w:t xml:space="preserve"> y</w:t>
      </w:r>
      <w:r w:rsidR="00974ECC" w:rsidRPr="00A43DA1">
        <w:rPr>
          <w:rFonts w:ascii="Times New Roman" w:hAnsi="Times New Roman"/>
        </w:rPr>
        <w:t>ou</w:t>
      </w:r>
      <w:r w:rsidR="008E4426" w:rsidRPr="00A43DA1">
        <w:rPr>
          <w:rFonts w:ascii="Times New Roman" w:hAnsi="Times New Roman"/>
        </w:rPr>
        <w:t xml:space="preserve"> </w:t>
      </w:r>
      <w:r w:rsidR="00974ECC" w:rsidRPr="00A43DA1">
        <w:rPr>
          <w:rFonts w:ascii="Times New Roman" w:hAnsi="Times New Roman"/>
        </w:rPr>
        <w:t>are offering,</w:t>
      </w:r>
      <w:r w:rsidR="008E4426" w:rsidRPr="00A43DA1">
        <w:rPr>
          <w:rFonts w:ascii="Times New Roman" w:hAnsi="Times New Roman"/>
        </w:rPr>
        <w:t xml:space="preserve"> within the regulatory and capacity limits of </w:t>
      </w:r>
      <w:r w:rsidR="00974ECC" w:rsidRPr="00A43DA1">
        <w:rPr>
          <w:rFonts w:ascii="Times New Roman" w:hAnsi="Times New Roman"/>
        </w:rPr>
        <w:t>all</w:t>
      </w:r>
      <w:r w:rsidR="008E4426" w:rsidRPr="00A43DA1">
        <w:rPr>
          <w:rFonts w:ascii="Times New Roman" w:hAnsi="Times New Roman"/>
        </w:rPr>
        <w:t xml:space="preserve"> funding sources.  </w:t>
      </w:r>
    </w:p>
    <w:p w:rsidR="009F61EC" w:rsidRPr="00FD1DA2" w:rsidRDefault="009F61EC" w:rsidP="00366EFB">
      <w:pPr>
        <w:ind w:left="360"/>
        <w:jc w:val="both"/>
        <w:rPr>
          <w:rFonts w:ascii="Times New Roman" w:hAnsi="Times New Roman"/>
          <w:u w:val="single"/>
        </w:rPr>
      </w:pPr>
    </w:p>
    <w:p w:rsidR="00FD6D1E" w:rsidRPr="00A43DA1" w:rsidRDefault="00FD6D1E" w:rsidP="00FD1DA2">
      <w:pPr>
        <w:pStyle w:val="Heading3"/>
      </w:pPr>
      <w:bookmarkStart w:id="30" w:name="_Toc522100921"/>
      <w:r w:rsidRPr="00A43DA1">
        <w:lastRenderedPageBreak/>
        <w:t>IRS W-9 form</w:t>
      </w:r>
      <w:bookmarkEnd w:id="30"/>
    </w:p>
    <w:p w:rsidR="004A0C47" w:rsidRPr="00FD1DA2" w:rsidRDefault="001562A7" w:rsidP="00E575D6">
      <w:pPr>
        <w:spacing w:after="120"/>
        <w:ind w:left="720"/>
        <w:jc w:val="both"/>
        <w:rPr>
          <w:rFonts w:ascii="Times New Roman" w:hAnsi="Times New Roman"/>
        </w:rPr>
      </w:pPr>
      <w:r w:rsidRPr="00FD1DA2">
        <w:rPr>
          <w:rFonts w:ascii="Times New Roman" w:hAnsi="Times New Roman"/>
        </w:rPr>
        <w:t xml:space="preserve">This is the IRS document that our Finance Department uses to </w:t>
      </w:r>
      <w:r w:rsidR="0082794E" w:rsidRPr="00FD1DA2">
        <w:rPr>
          <w:rFonts w:ascii="Times New Roman" w:hAnsi="Times New Roman"/>
        </w:rPr>
        <w:t xml:space="preserve">open and </w:t>
      </w:r>
      <w:r w:rsidRPr="00FD1DA2">
        <w:rPr>
          <w:rFonts w:ascii="Times New Roman" w:hAnsi="Times New Roman"/>
        </w:rPr>
        <w:t xml:space="preserve">process your account. </w:t>
      </w:r>
    </w:p>
    <w:p w:rsidR="001562A7" w:rsidRPr="00FD1DA2" w:rsidRDefault="009F61EC" w:rsidP="00E575D6">
      <w:pPr>
        <w:spacing w:after="120"/>
        <w:ind w:left="720"/>
        <w:jc w:val="both"/>
        <w:rPr>
          <w:rFonts w:ascii="Times New Roman" w:hAnsi="Times New Roman"/>
        </w:rPr>
      </w:pPr>
      <w:r w:rsidRPr="00A43DA1">
        <w:rPr>
          <w:rFonts w:ascii="Times New Roman" w:hAnsi="Times New Roman"/>
          <w:b/>
        </w:rPr>
        <w:t>*</w:t>
      </w:r>
      <w:r w:rsidR="001658D7" w:rsidRPr="00A43DA1">
        <w:rPr>
          <w:rFonts w:ascii="Times New Roman" w:hAnsi="Times New Roman"/>
          <w:b/>
        </w:rPr>
        <w:t>NOTE:</w:t>
      </w:r>
      <w:r w:rsidR="001658D7" w:rsidRPr="00A43DA1">
        <w:rPr>
          <w:rFonts w:ascii="Times New Roman" w:hAnsi="Times New Roman"/>
        </w:rPr>
        <w:t xml:space="preserve"> </w:t>
      </w:r>
      <w:r w:rsidR="001562A7" w:rsidRPr="00A43DA1">
        <w:rPr>
          <w:rFonts w:ascii="Times New Roman" w:hAnsi="Times New Roman"/>
        </w:rPr>
        <w:t>Line 1</w:t>
      </w:r>
      <w:r w:rsidR="004A0C47" w:rsidRPr="00A43DA1">
        <w:rPr>
          <w:rFonts w:ascii="Times New Roman" w:hAnsi="Times New Roman"/>
        </w:rPr>
        <w:t xml:space="preserve"> (Name) </w:t>
      </w:r>
      <w:r w:rsidR="001562A7" w:rsidRPr="00A43DA1">
        <w:rPr>
          <w:rFonts w:ascii="Times New Roman" w:hAnsi="Times New Roman"/>
        </w:rPr>
        <w:t>is the name in which the IRS Form 1099 will be issued for year-end tax purposes.</w:t>
      </w:r>
      <w:r w:rsidRPr="00A43DA1">
        <w:rPr>
          <w:rFonts w:ascii="Times New Roman" w:hAnsi="Times New Roman"/>
        </w:rPr>
        <w:t xml:space="preserve"> </w:t>
      </w:r>
      <w:r w:rsidR="004A0C47" w:rsidRPr="00A43DA1">
        <w:rPr>
          <w:rFonts w:ascii="Times New Roman" w:hAnsi="Times New Roman"/>
        </w:rPr>
        <w:t xml:space="preserve">Line 2 (Business Name) is the name </w:t>
      </w:r>
      <w:r w:rsidR="00703291" w:rsidRPr="00A43DA1">
        <w:rPr>
          <w:rFonts w:ascii="Times New Roman" w:hAnsi="Times New Roman"/>
        </w:rPr>
        <w:t xml:space="preserve">to which </w:t>
      </w:r>
      <w:r w:rsidR="004A0C47" w:rsidRPr="00A43DA1">
        <w:rPr>
          <w:rFonts w:ascii="Times New Roman" w:hAnsi="Times New Roman"/>
        </w:rPr>
        <w:t xml:space="preserve">the reimbursement check will be </w:t>
      </w:r>
      <w:r w:rsidR="00703291" w:rsidRPr="00A43DA1">
        <w:rPr>
          <w:rFonts w:ascii="Times New Roman" w:hAnsi="Times New Roman"/>
        </w:rPr>
        <w:t>written</w:t>
      </w:r>
      <w:r w:rsidR="004A0C47" w:rsidRPr="00A43DA1">
        <w:rPr>
          <w:rFonts w:ascii="Times New Roman" w:hAnsi="Times New Roman"/>
        </w:rPr>
        <w:t>.</w:t>
      </w:r>
    </w:p>
    <w:p w:rsidR="00CC63CE" w:rsidRPr="00A43DA1" w:rsidRDefault="00CC63CE" w:rsidP="00FD1DA2">
      <w:pPr>
        <w:pStyle w:val="Heading3"/>
      </w:pPr>
      <w:bookmarkStart w:id="31" w:name="_Toc522100922"/>
      <w:r w:rsidRPr="00A43DA1">
        <w:t>New Provider Contact Information Form</w:t>
      </w:r>
      <w:bookmarkEnd w:id="31"/>
    </w:p>
    <w:p w:rsidR="00CC63CE" w:rsidRPr="00FD1DA2" w:rsidRDefault="00CC63CE" w:rsidP="00F354A0">
      <w:pPr>
        <w:spacing w:after="120"/>
        <w:ind w:left="720"/>
        <w:jc w:val="both"/>
        <w:rPr>
          <w:rFonts w:ascii="Times New Roman" w:hAnsi="Times New Roman"/>
        </w:rPr>
      </w:pPr>
      <w:r w:rsidRPr="00FD1DA2">
        <w:rPr>
          <w:rFonts w:ascii="Times New Roman" w:hAnsi="Times New Roman"/>
        </w:rPr>
        <w:t>All information requested on this form is needed for service referral, billing and specific contacts for your contract/account. Include all applicable information to prevent delays in opening your contract.</w:t>
      </w:r>
    </w:p>
    <w:p w:rsidR="00FD6D1E" w:rsidRPr="00A43DA1" w:rsidRDefault="00FD6D1E" w:rsidP="00FD1DA2">
      <w:pPr>
        <w:pStyle w:val="Heading3"/>
      </w:pPr>
      <w:bookmarkStart w:id="32" w:name="_Toc522100923"/>
      <w:r w:rsidRPr="00A43DA1">
        <w:t>Vendor Billing Agreement</w:t>
      </w:r>
      <w:r w:rsidR="001C0BAA" w:rsidRPr="00A43DA1">
        <w:t>/Certificate</w:t>
      </w:r>
      <w:r w:rsidRPr="00A43DA1">
        <w:t xml:space="preserve"> with Signature</w:t>
      </w:r>
      <w:bookmarkEnd w:id="32"/>
    </w:p>
    <w:p w:rsidR="009F61EC" w:rsidRPr="00FD1DA2" w:rsidRDefault="009F61EC" w:rsidP="00366EFB">
      <w:pPr>
        <w:spacing w:after="120"/>
        <w:jc w:val="both"/>
        <w:rPr>
          <w:rFonts w:ascii="Times New Roman" w:hAnsi="Times New Roman"/>
        </w:rPr>
      </w:pPr>
      <w:r w:rsidRPr="00FD1DA2">
        <w:rPr>
          <w:rFonts w:ascii="Times New Roman" w:hAnsi="Times New Roman"/>
        </w:rPr>
        <w:tab/>
      </w:r>
      <w:r w:rsidR="001658D7" w:rsidRPr="00FD1DA2">
        <w:rPr>
          <w:rFonts w:ascii="Times New Roman" w:hAnsi="Times New Roman"/>
        </w:rPr>
        <w:t xml:space="preserve">Fill </w:t>
      </w:r>
      <w:r w:rsidRPr="00FD1DA2">
        <w:rPr>
          <w:rFonts w:ascii="Times New Roman" w:hAnsi="Times New Roman"/>
        </w:rPr>
        <w:t xml:space="preserve">out a sheet for </w:t>
      </w:r>
      <w:r w:rsidR="00A43DA1">
        <w:rPr>
          <w:rFonts w:ascii="Times New Roman" w:hAnsi="Times New Roman"/>
        </w:rPr>
        <w:t>each</w:t>
      </w:r>
      <w:r w:rsidRPr="00FD1DA2">
        <w:rPr>
          <w:rFonts w:ascii="Times New Roman" w:hAnsi="Times New Roman"/>
        </w:rPr>
        <w:t xml:space="preserve"> staff person who will process your billing for us.</w:t>
      </w:r>
    </w:p>
    <w:p w:rsidR="00AF4B8C" w:rsidRPr="00DD1E2D" w:rsidRDefault="00FD6D1E" w:rsidP="00FD1DA2">
      <w:pPr>
        <w:pStyle w:val="Heading3"/>
      </w:pPr>
      <w:bookmarkStart w:id="33" w:name="_Toc522100924"/>
      <w:r w:rsidRPr="00DD1E2D">
        <w:t xml:space="preserve">Vendor View Enrollment </w:t>
      </w:r>
      <w:r w:rsidR="00DD1E2D" w:rsidRPr="00DD1E2D">
        <w:t>Form</w:t>
      </w:r>
      <w:bookmarkEnd w:id="33"/>
    </w:p>
    <w:p w:rsidR="00BC20B5" w:rsidRPr="00FD1DA2" w:rsidRDefault="0069566E" w:rsidP="00366EFB">
      <w:pPr>
        <w:spacing w:after="120"/>
        <w:ind w:left="720"/>
        <w:jc w:val="both"/>
        <w:rPr>
          <w:rFonts w:ascii="Times New Roman" w:hAnsi="Times New Roman"/>
        </w:rPr>
      </w:pPr>
      <w:r w:rsidRPr="00FD1DA2">
        <w:rPr>
          <w:rFonts w:ascii="Times New Roman" w:hAnsi="Times New Roman"/>
        </w:rPr>
        <w:t xml:space="preserve">Vendor View is a HIPAA protected communication program utilized by SoM and all PAHP agencies in Michigan as the primary </w:t>
      </w:r>
      <w:r w:rsidR="00444C89" w:rsidRPr="00FD1DA2">
        <w:rPr>
          <w:rFonts w:ascii="Times New Roman" w:hAnsi="Times New Roman"/>
        </w:rPr>
        <w:t xml:space="preserve">electronic </w:t>
      </w:r>
      <w:r w:rsidRPr="00FD1DA2">
        <w:rPr>
          <w:rFonts w:ascii="Times New Roman" w:hAnsi="Times New Roman"/>
        </w:rPr>
        <w:t>communication tool for all messaging re</w:t>
      </w:r>
      <w:r w:rsidR="00444C89" w:rsidRPr="00FD1DA2">
        <w:rPr>
          <w:rFonts w:ascii="Times New Roman" w:hAnsi="Times New Roman"/>
        </w:rPr>
        <w:t>lating to participant information and</w:t>
      </w:r>
      <w:r w:rsidRPr="00FD1DA2">
        <w:rPr>
          <w:rFonts w:ascii="Times New Roman" w:hAnsi="Times New Roman"/>
        </w:rPr>
        <w:t xml:space="preserve"> issues </w:t>
      </w:r>
      <w:r w:rsidR="00444C89" w:rsidRPr="00FD1DA2">
        <w:rPr>
          <w:rFonts w:ascii="Times New Roman" w:hAnsi="Times New Roman"/>
        </w:rPr>
        <w:t>for</w:t>
      </w:r>
      <w:r w:rsidRPr="00FD1DA2">
        <w:rPr>
          <w:rFonts w:ascii="Times New Roman" w:hAnsi="Times New Roman"/>
        </w:rPr>
        <w:t xml:space="preserve"> service delivery and billing. Assistance is available from CareWell Services SW </w:t>
      </w:r>
      <w:r w:rsidR="00444C89" w:rsidRPr="00FD1DA2">
        <w:rPr>
          <w:rFonts w:ascii="Times New Roman" w:hAnsi="Times New Roman"/>
        </w:rPr>
        <w:t xml:space="preserve">Data </w:t>
      </w:r>
      <w:r w:rsidRPr="00FD1DA2">
        <w:rPr>
          <w:rFonts w:ascii="Times New Roman" w:hAnsi="Times New Roman"/>
        </w:rPr>
        <w:t xml:space="preserve">staff for initial use and set up. </w:t>
      </w:r>
    </w:p>
    <w:p w:rsidR="00AF4B8C" w:rsidRPr="00FD1DA2" w:rsidRDefault="0069566E" w:rsidP="00376698">
      <w:pPr>
        <w:spacing w:after="240"/>
        <w:ind w:left="720"/>
        <w:jc w:val="both"/>
        <w:rPr>
          <w:rFonts w:ascii="Times New Roman" w:hAnsi="Times New Roman"/>
        </w:rPr>
      </w:pPr>
      <w:r w:rsidRPr="006F5334">
        <w:rPr>
          <w:rFonts w:ascii="Times New Roman" w:hAnsi="Times New Roman"/>
          <w:b/>
        </w:rPr>
        <w:t>*NOTE:</w:t>
      </w:r>
      <w:r w:rsidRPr="006F5334">
        <w:rPr>
          <w:rFonts w:ascii="Times New Roman" w:hAnsi="Times New Roman"/>
        </w:rPr>
        <w:t xml:space="preserve"> </w:t>
      </w:r>
      <w:r w:rsidR="00AF4B8C" w:rsidRPr="006F5334">
        <w:rPr>
          <w:rFonts w:ascii="Times New Roman" w:hAnsi="Times New Roman"/>
        </w:rPr>
        <w:t xml:space="preserve">If you are already registered </w:t>
      </w:r>
      <w:r w:rsidR="0014026A" w:rsidRPr="006F5334">
        <w:rPr>
          <w:rFonts w:ascii="Times New Roman" w:hAnsi="Times New Roman"/>
        </w:rPr>
        <w:t>to use</w:t>
      </w:r>
      <w:r w:rsidR="00AF4B8C" w:rsidRPr="006F5334">
        <w:rPr>
          <w:rFonts w:ascii="Times New Roman" w:hAnsi="Times New Roman"/>
        </w:rPr>
        <w:t xml:space="preserve"> Vendor View </w:t>
      </w:r>
      <w:r w:rsidR="003E677B" w:rsidRPr="006F5334">
        <w:rPr>
          <w:rFonts w:ascii="Times New Roman" w:hAnsi="Times New Roman"/>
        </w:rPr>
        <w:t>through</w:t>
      </w:r>
      <w:r w:rsidR="00AF4B8C" w:rsidRPr="006F5334">
        <w:rPr>
          <w:rFonts w:ascii="Times New Roman" w:hAnsi="Times New Roman"/>
        </w:rPr>
        <w:t xml:space="preserve"> another Waiver Agent, please use the same username and password on our form.  If not, make sure each person has their own username and password, as this is a HIPAA protected and monitored program.</w:t>
      </w:r>
      <w:r w:rsidRPr="006F5334">
        <w:rPr>
          <w:rFonts w:ascii="Times New Roman" w:hAnsi="Times New Roman"/>
        </w:rPr>
        <w:t xml:space="preserve"> </w:t>
      </w:r>
      <w:r w:rsidR="00661765">
        <w:rPr>
          <w:rFonts w:ascii="Times New Roman" w:hAnsi="Times New Roman"/>
        </w:rPr>
        <w:t>Do not</w:t>
      </w:r>
      <w:r w:rsidRPr="006F5334">
        <w:rPr>
          <w:rFonts w:ascii="Times New Roman" w:hAnsi="Times New Roman"/>
        </w:rPr>
        <w:t xml:space="preserve"> </w:t>
      </w:r>
      <w:r w:rsidR="00AD6451" w:rsidRPr="006F5334">
        <w:rPr>
          <w:rFonts w:ascii="Times New Roman" w:hAnsi="Times New Roman"/>
        </w:rPr>
        <w:t xml:space="preserve">use another staff member’s Vendor View sign-on or </w:t>
      </w:r>
      <w:r w:rsidRPr="006F5334">
        <w:rPr>
          <w:rFonts w:ascii="Times New Roman" w:hAnsi="Times New Roman"/>
        </w:rPr>
        <w:t>communicate HIPAA/PHI protected information to any of our staff by e-mail.</w:t>
      </w:r>
    </w:p>
    <w:p w:rsidR="00FD6D1E" w:rsidRPr="006F5334" w:rsidRDefault="00247E3E" w:rsidP="00FD1DA2">
      <w:pPr>
        <w:pStyle w:val="Heading3"/>
      </w:pPr>
      <w:bookmarkStart w:id="34" w:name="_Toc522100925"/>
      <w:r>
        <w:t xml:space="preserve">At Risk Participant Information and </w:t>
      </w:r>
      <w:r w:rsidR="00FD6D1E" w:rsidRPr="006F5334">
        <w:t>Contingency Plan for Emergencies Signature form</w:t>
      </w:r>
      <w:bookmarkEnd w:id="34"/>
      <w:r w:rsidR="00357643" w:rsidRPr="006F5334">
        <w:t xml:space="preserve"> </w:t>
      </w:r>
    </w:p>
    <w:p w:rsidR="00D1445C" w:rsidRPr="00FD1DA2" w:rsidRDefault="00AF4B8C" w:rsidP="00D1445C">
      <w:pPr>
        <w:spacing w:after="120"/>
        <w:ind w:left="720"/>
        <w:jc w:val="both"/>
        <w:rPr>
          <w:rFonts w:ascii="Times New Roman" w:hAnsi="Times New Roman"/>
        </w:rPr>
      </w:pPr>
      <w:r w:rsidRPr="00FD1DA2">
        <w:rPr>
          <w:rFonts w:ascii="Times New Roman" w:hAnsi="Times New Roman"/>
        </w:rPr>
        <w:t xml:space="preserve">This </w:t>
      </w:r>
      <w:r w:rsidR="00CC63CE" w:rsidRPr="00FD1DA2">
        <w:rPr>
          <w:rFonts w:ascii="Times New Roman" w:hAnsi="Times New Roman"/>
        </w:rPr>
        <w:t xml:space="preserve">document </w:t>
      </w:r>
      <w:r w:rsidRPr="00FD1DA2">
        <w:rPr>
          <w:rFonts w:ascii="Times New Roman" w:hAnsi="Times New Roman"/>
        </w:rPr>
        <w:t xml:space="preserve">explains the </w:t>
      </w:r>
      <w:r w:rsidR="00CC63CE" w:rsidRPr="00FD1DA2">
        <w:rPr>
          <w:rFonts w:ascii="Times New Roman" w:hAnsi="Times New Roman"/>
        </w:rPr>
        <w:t xml:space="preserve">required </w:t>
      </w:r>
      <w:r w:rsidR="001658D7" w:rsidRPr="00FD1DA2">
        <w:rPr>
          <w:rFonts w:ascii="Times New Roman" w:hAnsi="Times New Roman"/>
        </w:rPr>
        <w:t>written</w:t>
      </w:r>
      <w:r w:rsidRPr="00FD1DA2">
        <w:rPr>
          <w:rFonts w:ascii="Times New Roman" w:hAnsi="Times New Roman"/>
        </w:rPr>
        <w:t xml:space="preserve"> “Contingency Plan for Emergencies” (how you </w:t>
      </w:r>
      <w:r w:rsidR="001658D7" w:rsidRPr="00FD1DA2">
        <w:rPr>
          <w:rFonts w:ascii="Times New Roman" w:hAnsi="Times New Roman"/>
        </w:rPr>
        <w:t>plan to</w:t>
      </w:r>
      <w:r w:rsidRPr="00FD1DA2">
        <w:rPr>
          <w:rFonts w:ascii="Times New Roman" w:hAnsi="Times New Roman"/>
        </w:rPr>
        <w:t xml:space="preserve"> deliver services and/or notify participants and our agency in the event of </w:t>
      </w:r>
      <w:r w:rsidRPr="006F5334">
        <w:rPr>
          <w:rFonts w:ascii="Times New Roman" w:hAnsi="Times New Roman"/>
        </w:rPr>
        <w:t>any emergency</w:t>
      </w:r>
      <w:r w:rsidRPr="00FD1DA2">
        <w:rPr>
          <w:rFonts w:ascii="Times New Roman" w:hAnsi="Times New Roman"/>
        </w:rPr>
        <w:t>)</w:t>
      </w:r>
      <w:r w:rsidR="00CC63CE" w:rsidRPr="00FD1DA2">
        <w:rPr>
          <w:rFonts w:ascii="Times New Roman" w:hAnsi="Times New Roman"/>
        </w:rPr>
        <w:t>, especially</w:t>
      </w:r>
      <w:r w:rsidRPr="00FD1DA2">
        <w:rPr>
          <w:rFonts w:ascii="Times New Roman" w:hAnsi="Times New Roman"/>
        </w:rPr>
        <w:t xml:space="preserve"> for</w:t>
      </w:r>
      <w:r w:rsidR="001658D7" w:rsidRPr="00FD1DA2">
        <w:rPr>
          <w:rFonts w:ascii="Times New Roman" w:hAnsi="Times New Roman"/>
        </w:rPr>
        <w:t xml:space="preserve"> serving</w:t>
      </w:r>
      <w:r w:rsidRPr="00FD1DA2">
        <w:rPr>
          <w:rFonts w:ascii="Times New Roman" w:hAnsi="Times New Roman"/>
        </w:rPr>
        <w:t xml:space="preserve"> “At Risk” participants. </w:t>
      </w:r>
      <w:r w:rsidR="00D1445C" w:rsidRPr="00FD1DA2">
        <w:rPr>
          <w:rFonts w:ascii="Times New Roman" w:hAnsi="Times New Roman"/>
        </w:rPr>
        <w:t>CareWell Services SW requires your agency to inform us of your ability to accept at-risk participant assignments by reviewing and signing this document as part of your contract.</w:t>
      </w:r>
    </w:p>
    <w:p w:rsidR="00AF4B8C" w:rsidRPr="00FD1DA2" w:rsidRDefault="00AF4B8C" w:rsidP="00376698">
      <w:pPr>
        <w:spacing w:after="240"/>
        <w:ind w:left="720"/>
        <w:jc w:val="both"/>
        <w:rPr>
          <w:rFonts w:ascii="Times New Roman" w:hAnsi="Times New Roman"/>
        </w:rPr>
      </w:pPr>
      <w:r w:rsidRPr="00FD1DA2">
        <w:rPr>
          <w:rFonts w:ascii="Times New Roman" w:hAnsi="Times New Roman"/>
          <w:b/>
        </w:rPr>
        <w:t>*</w:t>
      </w:r>
      <w:r w:rsidR="00D93BEE" w:rsidRPr="00FD1DA2">
        <w:rPr>
          <w:rFonts w:ascii="Times New Roman" w:hAnsi="Times New Roman"/>
          <w:b/>
        </w:rPr>
        <w:t>NOTE:</w:t>
      </w:r>
      <w:r w:rsidR="00D93BEE" w:rsidRPr="00FD1DA2">
        <w:rPr>
          <w:rFonts w:ascii="Times New Roman" w:hAnsi="Times New Roman"/>
        </w:rPr>
        <w:t xml:space="preserve"> </w:t>
      </w:r>
      <w:r w:rsidRPr="006F5334">
        <w:rPr>
          <w:rFonts w:ascii="Times New Roman" w:hAnsi="Times New Roman"/>
        </w:rPr>
        <w:t>A copy of your</w:t>
      </w:r>
      <w:r w:rsidR="001658D7" w:rsidRPr="006F5334">
        <w:rPr>
          <w:rFonts w:ascii="Times New Roman" w:hAnsi="Times New Roman"/>
        </w:rPr>
        <w:t xml:space="preserve"> policy/procedure for handling e</w:t>
      </w:r>
      <w:r w:rsidRPr="006F5334">
        <w:rPr>
          <w:rFonts w:ascii="Times New Roman" w:hAnsi="Times New Roman"/>
        </w:rPr>
        <w:t xml:space="preserve">mergencies of all kinds </w:t>
      </w:r>
      <w:r w:rsidR="006F5334">
        <w:rPr>
          <w:rFonts w:ascii="Times New Roman" w:hAnsi="Times New Roman"/>
        </w:rPr>
        <w:t>is required to</w:t>
      </w:r>
      <w:r w:rsidRPr="006F5334">
        <w:rPr>
          <w:rFonts w:ascii="Times New Roman" w:hAnsi="Times New Roman"/>
        </w:rPr>
        <w:t xml:space="preserve"> be submitted with your application.</w:t>
      </w:r>
      <w:r w:rsidR="00CC63CE" w:rsidRPr="006F5334">
        <w:rPr>
          <w:rFonts w:ascii="Times New Roman" w:hAnsi="Times New Roman"/>
        </w:rPr>
        <w:t xml:space="preserve">  For AFC-HFAs - this </w:t>
      </w:r>
      <w:r w:rsidR="006F5334">
        <w:rPr>
          <w:rFonts w:ascii="Times New Roman" w:hAnsi="Times New Roman"/>
        </w:rPr>
        <w:t>policy and procedure is required to</w:t>
      </w:r>
      <w:r w:rsidR="00CC63CE" w:rsidRPr="006F5334">
        <w:rPr>
          <w:rFonts w:ascii="Times New Roman" w:hAnsi="Times New Roman"/>
        </w:rPr>
        <w:t xml:space="preserve"> include your arrangements for alternative housing, meals and delivery of medications to your participants in the event your facility is rendered uninhabitable as the result of a weather or fire event.</w:t>
      </w:r>
      <w:r w:rsidR="00CC63CE" w:rsidRPr="00FD1DA2">
        <w:rPr>
          <w:rFonts w:ascii="Times New Roman" w:hAnsi="Times New Roman"/>
        </w:rPr>
        <w:t xml:space="preserve"> </w:t>
      </w:r>
    </w:p>
    <w:p w:rsidR="00E458E8" w:rsidRPr="00FD1DA2" w:rsidRDefault="00E458E8" w:rsidP="00FD1DA2">
      <w:pPr>
        <w:pStyle w:val="Heading3"/>
      </w:pPr>
      <w:bookmarkStart w:id="35" w:name="_Toc522100926"/>
      <w:r w:rsidRPr="00FD1DA2">
        <w:t>Proof of Required Valid Insurance Documents</w:t>
      </w:r>
      <w:bookmarkEnd w:id="35"/>
    </w:p>
    <w:p w:rsidR="00E458E8" w:rsidRPr="00FD1DA2" w:rsidRDefault="00E458E8" w:rsidP="00376698">
      <w:pPr>
        <w:spacing w:after="240"/>
        <w:ind w:left="720"/>
        <w:rPr>
          <w:rFonts w:ascii="Times New Roman" w:hAnsi="Times New Roman"/>
        </w:rPr>
      </w:pPr>
      <w:r w:rsidRPr="00D1445C">
        <w:rPr>
          <w:rFonts w:ascii="Times New Roman" w:hAnsi="Times New Roman"/>
        </w:rPr>
        <w:t>(See pages 16-17 of this document for the listing of required insurance coverages and maintenance of these certificates with our agency.)</w:t>
      </w:r>
    </w:p>
    <w:p w:rsidR="00FD6D1E" w:rsidRPr="00FD1DA2" w:rsidRDefault="00FD6D1E" w:rsidP="00FD1DA2">
      <w:pPr>
        <w:pStyle w:val="Heading3"/>
      </w:pPr>
      <w:bookmarkStart w:id="36" w:name="_Toc522100927"/>
      <w:r w:rsidRPr="00FD1DA2">
        <w:t>Bid Agreement</w:t>
      </w:r>
      <w:bookmarkEnd w:id="36"/>
      <w:r w:rsidRPr="00FD1DA2">
        <w:t xml:space="preserve"> </w:t>
      </w:r>
    </w:p>
    <w:p w:rsidR="00D1445C" w:rsidRDefault="00357643" w:rsidP="00376698">
      <w:pPr>
        <w:spacing w:after="240"/>
        <w:ind w:left="720"/>
        <w:jc w:val="both"/>
        <w:rPr>
          <w:rFonts w:ascii="Times New Roman" w:hAnsi="Times New Roman"/>
        </w:rPr>
      </w:pPr>
      <w:r w:rsidRPr="00FD1DA2">
        <w:rPr>
          <w:rFonts w:ascii="Times New Roman" w:hAnsi="Times New Roman"/>
        </w:rPr>
        <w:t xml:space="preserve">CareWell Services SW will </w:t>
      </w:r>
      <w:r w:rsidR="00A22503" w:rsidRPr="00FD1DA2">
        <w:rPr>
          <w:rFonts w:ascii="Times New Roman" w:hAnsi="Times New Roman"/>
        </w:rPr>
        <w:t>complete</w:t>
      </w:r>
      <w:r w:rsidRPr="00FD1DA2">
        <w:rPr>
          <w:rFonts w:ascii="Times New Roman" w:hAnsi="Times New Roman"/>
        </w:rPr>
        <w:t xml:space="preserve"> this document using the services and unit rates that we have agreed upon with your business.  </w:t>
      </w:r>
      <w:r w:rsidR="00366EFB" w:rsidRPr="00FD1DA2">
        <w:rPr>
          <w:rFonts w:ascii="Times New Roman" w:hAnsi="Times New Roman"/>
        </w:rPr>
        <w:t>Please keep a copy for your files.</w:t>
      </w:r>
      <w:r w:rsidR="00A22503" w:rsidRPr="00FD1DA2">
        <w:rPr>
          <w:rFonts w:ascii="Times New Roman" w:hAnsi="Times New Roman"/>
        </w:rPr>
        <w:t xml:space="preserve"> (See below for more information.)</w:t>
      </w:r>
      <w:r w:rsidR="001C0BAA" w:rsidRPr="00FD1DA2">
        <w:rPr>
          <w:rFonts w:ascii="Times New Roman" w:hAnsi="Times New Roman"/>
        </w:rPr>
        <w:t xml:space="preserve">  </w:t>
      </w:r>
    </w:p>
    <w:p w:rsidR="00160639" w:rsidRPr="00FD1DA2" w:rsidRDefault="001C0BAA" w:rsidP="00376698">
      <w:pPr>
        <w:spacing w:after="240"/>
        <w:ind w:left="720"/>
        <w:jc w:val="both"/>
        <w:rPr>
          <w:rFonts w:ascii="Times New Roman" w:hAnsi="Times New Roman"/>
        </w:rPr>
      </w:pPr>
      <w:r w:rsidRPr="00D1445C">
        <w:rPr>
          <w:rFonts w:ascii="Times New Roman" w:hAnsi="Times New Roman"/>
          <w:b/>
        </w:rPr>
        <w:t>*</w:t>
      </w:r>
      <w:r w:rsidRPr="00C17948">
        <w:rPr>
          <w:rFonts w:ascii="Times New Roman" w:hAnsi="Times New Roman"/>
          <w:b/>
          <w:i/>
        </w:rPr>
        <w:t>NOTE</w:t>
      </w:r>
      <w:r w:rsidRPr="00D1445C">
        <w:rPr>
          <w:rFonts w:ascii="Times New Roman" w:hAnsi="Times New Roman"/>
          <w:b/>
        </w:rPr>
        <w:t>:</w:t>
      </w:r>
      <w:r w:rsidRPr="00D1445C">
        <w:rPr>
          <w:rFonts w:ascii="Times New Roman" w:hAnsi="Times New Roman"/>
        </w:rPr>
        <w:t xml:space="preserve"> Future changes to your services should be sent to us in an e-mail</w:t>
      </w:r>
      <w:r w:rsidR="00D1445C" w:rsidRPr="00D1445C">
        <w:rPr>
          <w:rFonts w:ascii="Times New Roman" w:hAnsi="Times New Roman"/>
        </w:rPr>
        <w:t xml:space="preserve"> in which a</w:t>
      </w:r>
      <w:r w:rsidRPr="00D1445C">
        <w:rPr>
          <w:rFonts w:ascii="Times New Roman" w:hAnsi="Times New Roman"/>
        </w:rPr>
        <w:t xml:space="preserve"> “Bid Addendum” </w:t>
      </w:r>
      <w:r w:rsidR="00D1445C" w:rsidRPr="00D1445C">
        <w:rPr>
          <w:rFonts w:ascii="Times New Roman" w:hAnsi="Times New Roman"/>
        </w:rPr>
        <w:t>will be completed.</w:t>
      </w:r>
    </w:p>
    <w:p w:rsidR="00A22503" w:rsidRPr="00FD1DA2" w:rsidRDefault="00A22503" w:rsidP="00FD1DA2">
      <w:pPr>
        <w:pStyle w:val="Heading3"/>
      </w:pPr>
      <w:bookmarkStart w:id="37" w:name="_Toc522100928"/>
      <w:r w:rsidRPr="00FD1DA2">
        <w:t>Examples of Billing Forms, Billing Instructions, Examples of Insurance Certificates</w:t>
      </w:r>
      <w:bookmarkEnd w:id="37"/>
    </w:p>
    <w:p w:rsidR="00A22503" w:rsidRPr="00FD1DA2" w:rsidRDefault="00A22503" w:rsidP="0033019E">
      <w:pPr>
        <w:pStyle w:val="ListParagraph"/>
        <w:spacing w:after="240"/>
        <w:jc w:val="both"/>
        <w:rPr>
          <w:rFonts w:ascii="Times New Roman" w:hAnsi="Times New Roman"/>
        </w:rPr>
      </w:pPr>
      <w:r w:rsidRPr="00FD1DA2">
        <w:rPr>
          <w:rFonts w:ascii="Times New Roman" w:hAnsi="Times New Roman"/>
        </w:rPr>
        <w:t xml:space="preserve">We will include copies of the Billing forms for your review.  All our Billing documents are also found on our website under the Provider page for your use.  We will also include examples </w:t>
      </w:r>
      <w:r w:rsidR="00C059B3" w:rsidRPr="00FD1DA2">
        <w:rPr>
          <w:rFonts w:ascii="Times New Roman" w:hAnsi="Times New Roman"/>
        </w:rPr>
        <w:t>of various</w:t>
      </w:r>
      <w:r w:rsidRPr="00FD1DA2">
        <w:rPr>
          <w:rFonts w:ascii="Times New Roman" w:hAnsi="Times New Roman"/>
        </w:rPr>
        <w:t xml:space="preserve"> insuranc</w:t>
      </w:r>
      <w:r w:rsidR="00C059B3" w:rsidRPr="00FD1DA2">
        <w:rPr>
          <w:rFonts w:ascii="Times New Roman" w:hAnsi="Times New Roman"/>
        </w:rPr>
        <w:t>e documents to answer questions regarding formats.</w:t>
      </w:r>
    </w:p>
    <w:p w:rsidR="007F4D07" w:rsidRPr="00FA41B2" w:rsidRDefault="00ED56FB" w:rsidP="00FD1DA2">
      <w:pPr>
        <w:pStyle w:val="Heading3"/>
      </w:pPr>
      <w:bookmarkStart w:id="38" w:name="_Toc522100929"/>
      <w:r w:rsidRPr="00FA41B2">
        <w:t xml:space="preserve">Service </w:t>
      </w:r>
      <w:r w:rsidR="00D7656C" w:rsidRPr="00FA41B2">
        <w:t xml:space="preserve">Description </w:t>
      </w:r>
      <w:r w:rsidRPr="00FA41B2">
        <w:t>Information/Bid Agreement</w:t>
      </w:r>
      <w:bookmarkEnd w:id="38"/>
    </w:p>
    <w:p w:rsidR="00210348" w:rsidRPr="00FD1DA2" w:rsidRDefault="00366EFB" w:rsidP="00B94336">
      <w:pPr>
        <w:spacing w:after="120"/>
        <w:ind w:left="360"/>
        <w:jc w:val="both"/>
        <w:rPr>
          <w:rFonts w:ascii="Times New Roman" w:hAnsi="Times New Roman"/>
        </w:rPr>
      </w:pPr>
      <w:r w:rsidRPr="00FA41B2">
        <w:rPr>
          <w:rFonts w:ascii="Times New Roman" w:hAnsi="Times New Roman"/>
        </w:rPr>
        <w:t xml:space="preserve">The </w:t>
      </w:r>
      <w:r w:rsidR="00210348" w:rsidRPr="00FA41B2">
        <w:rPr>
          <w:rFonts w:ascii="Times New Roman" w:hAnsi="Times New Roman"/>
        </w:rPr>
        <w:t>S</w:t>
      </w:r>
      <w:r w:rsidR="00ED56FB" w:rsidRPr="00FA41B2">
        <w:rPr>
          <w:rFonts w:ascii="Times New Roman" w:hAnsi="Times New Roman"/>
        </w:rPr>
        <w:t xml:space="preserve">ervice </w:t>
      </w:r>
      <w:r w:rsidR="00210348" w:rsidRPr="00FA41B2">
        <w:rPr>
          <w:rFonts w:ascii="Times New Roman" w:hAnsi="Times New Roman"/>
        </w:rPr>
        <w:t>Description Minimum S</w:t>
      </w:r>
      <w:r w:rsidR="00ED56FB" w:rsidRPr="00FA41B2">
        <w:rPr>
          <w:rFonts w:ascii="Times New Roman" w:hAnsi="Times New Roman"/>
        </w:rPr>
        <w:t>tandards</w:t>
      </w:r>
      <w:r w:rsidR="00210348" w:rsidRPr="00FA41B2">
        <w:rPr>
          <w:rFonts w:ascii="Times New Roman" w:hAnsi="Times New Roman"/>
        </w:rPr>
        <w:t>’</w:t>
      </w:r>
      <w:r w:rsidR="00ED56FB" w:rsidRPr="00FA41B2">
        <w:rPr>
          <w:rFonts w:ascii="Times New Roman" w:hAnsi="Times New Roman"/>
        </w:rPr>
        <w:t xml:space="preserve"> </w:t>
      </w:r>
      <w:r w:rsidR="00210348" w:rsidRPr="00FA41B2">
        <w:rPr>
          <w:rFonts w:ascii="Times New Roman" w:hAnsi="Times New Roman"/>
        </w:rPr>
        <w:t>attachment</w:t>
      </w:r>
      <w:r w:rsidRPr="00FA41B2">
        <w:rPr>
          <w:rFonts w:ascii="Times New Roman" w:hAnsi="Times New Roman"/>
        </w:rPr>
        <w:t xml:space="preserve"> </w:t>
      </w:r>
      <w:r w:rsidR="00210348" w:rsidRPr="00FA41B2">
        <w:rPr>
          <w:rFonts w:ascii="Times New Roman" w:hAnsi="Times New Roman"/>
        </w:rPr>
        <w:t xml:space="preserve">to </w:t>
      </w:r>
      <w:r w:rsidR="00FA41B2">
        <w:rPr>
          <w:rFonts w:ascii="Times New Roman" w:hAnsi="Times New Roman"/>
        </w:rPr>
        <w:t>this</w:t>
      </w:r>
      <w:r w:rsidR="00210348" w:rsidRPr="00FA41B2">
        <w:rPr>
          <w:rFonts w:ascii="Times New Roman" w:hAnsi="Times New Roman"/>
        </w:rPr>
        <w:t xml:space="preserve"> </w:t>
      </w:r>
      <w:r w:rsidRPr="00FA41B2">
        <w:rPr>
          <w:rFonts w:ascii="Times New Roman" w:hAnsi="Times New Roman"/>
        </w:rPr>
        <w:t>Manual</w:t>
      </w:r>
      <w:r w:rsidR="00FA41B2">
        <w:rPr>
          <w:rFonts w:ascii="Times New Roman" w:hAnsi="Times New Roman"/>
        </w:rPr>
        <w:t xml:space="preserve"> and also found on our website,</w:t>
      </w:r>
      <w:r w:rsidR="000B38E9">
        <w:rPr>
          <w:rFonts w:ascii="Times New Roman" w:hAnsi="Times New Roman"/>
        </w:rPr>
        <w:t xml:space="preserve"> e</w:t>
      </w:r>
      <w:r w:rsidR="00210348" w:rsidRPr="00FA41B2">
        <w:rPr>
          <w:rFonts w:ascii="Times New Roman" w:hAnsi="Times New Roman"/>
        </w:rPr>
        <w:t xml:space="preserve">xplains how each service should be bid and </w:t>
      </w:r>
      <w:r w:rsidR="00FA41B2" w:rsidRPr="00FA41B2">
        <w:rPr>
          <w:rFonts w:ascii="Times New Roman" w:hAnsi="Times New Roman"/>
        </w:rPr>
        <w:t>is required to</w:t>
      </w:r>
      <w:r w:rsidR="00210348" w:rsidRPr="00FA41B2">
        <w:rPr>
          <w:rFonts w:ascii="Times New Roman" w:hAnsi="Times New Roman"/>
        </w:rPr>
        <w:t xml:space="preserve"> be billed by your agency/facility.</w:t>
      </w:r>
      <w:r w:rsidR="00210348" w:rsidRPr="00FD1DA2">
        <w:rPr>
          <w:rFonts w:ascii="Times New Roman" w:hAnsi="Times New Roman"/>
        </w:rPr>
        <w:t xml:space="preserve"> </w:t>
      </w:r>
      <w:r w:rsidRPr="00FD1DA2">
        <w:rPr>
          <w:rFonts w:ascii="Times New Roman" w:hAnsi="Times New Roman"/>
        </w:rPr>
        <w:t xml:space="preserve">Look over the descriptions for </w:t>
      </w:r>
      <w:r w:rsidRPr="00FD1DA2">
        <w:rPr>
          <w:rFonts w:ascii="Times New Roman" w:hAnsi="Times New Roman"/>
        </w:rPr>
        <w:lastRenderedPageBreak/>
        <w:t>the requirements of delivering each service and use this to formulate your bid to submit to us for the services you will provide and the rate you would request for the service(s).</w:t>
      </w:r>
    </w:p>
    <w:p w:rsidR="00B309F2" w:rsidRPr="00FD1DA2" w:rsidRDefault="00ED56FB" w:rsidP="00B94336">
      <w:pPr>
        <w:spacing w:after="120"/>
        <w:ind w:left="360"/>
        <w:jc w:val="both"/>
        <w:rPr>
          <w:rFonts w:ascii="Times New Roman" w:hAnsi="Times New Roman"/>
        </w:rPr>
      </w:pPr>
      <w:r w:rsidRPr="00FD1DA2">
        <w:rPr>
          <w:rFonts w:ascii="Times New Roman" w:hAnsi="Times New Roman"/>
        </w:rPr>
        <w:t xml:space="preserve">When establishing </w:t>
      </w:r>
      <w:r w:rsidR="00210348" w:rsidRPr="00FD1DA2">
        <w:rPr>
          <w:rFonts w:ascii="Times New Roman" w:hAnsi="Times New Roman"/>
        </w:rPr>
        <w:t xml:space="preserve">your </w:t>
      </w:r>
      <w:r w:rsidRPr="00FD1DA2">
        <w:rPr>
          <w:rFonts w:ascii="Times New Roman" w:hAnsi="Times New Roman"/>
        </w:rPr>
        <w:t>unit rates</w:t>
      </w:r>
      <w:r w:rsidR="00210348" w:rsidRPr="00FD1DA2">
        <w:rPr>
          <w:rFonts w:ascii="Times New Roman" w:hAnsi="Times New Roman"/>
        </w:rPr>
        <w:t xml:space="preserve"> for bid</w:t>
      </w:r>
      <w:r w:rsidR="00250408" w:rsidRPr="00FD1DA2">
        <w:rPr>
          <w:rFonts w:ascii="Times New Roman" w:hAnsi="Times New Roman"/>
        </w:rPr>
        <w:t xml:space="preserve"> submission</w:t>
      </w:r>
      <w:r w:rsidRPr="00FD1DA2">
        <w:rPr>
          <w:rFonts w:ascii="Times New Roman" w:hAnsi="Times New Roman"/>
        </w:rPr>
        <w:t xml:space="preserve">, providers are advised to consider all potential costs that may be incurred during </w:t>
      </w:r>
      <w:r w:rsidR="00210348" w:rsidRPr="00FD1DA2">
        <w:rPr>
          <w:rFonts w:ascii="Times New Roman" w:hAnsi="Times New Roman"/>
        </w:rPr>
        <w:t xml:space="preserve">your </w:t>
      </w:r>
      <w:r w:rsidRPr="00FD1DA2">
        <w:rPr>
          <w:rFonts w:ascii="Times New Roman" w:hAnsi="Times New Roman"/>
        </w:rPr>
        <w:t xml:space="preserve">service </w:t>
      </w:r>
      <w:r w:rsidR="00210348" w:rsidRPr="00FD1DA2">
        <w:rPr>
          <w:rFonts w:ascii="Times New Roman" w:hAnsi="Times New Roman"/>
        </w:rPr>
        <w:t>delivery</w:t>
      </w:r>
      <w:r w:rsidRPr="00FD1DA2">
        <w:rPr>
          <w:rFonts w:ascii="Times New Roman" w:hAnsi="Times New Roman"/>
        </w:rPr>
        <w:t>.</w:t>
      </w:r>
      <w:r w:rsidR="00E43660" w:rsidRPr="00FD1DA2">
        <w:rPr>
          <w:rFonts w:ascii="Times New Roman" w:hAnsi="Times New Roman"/>
        </w:rPr>
        <w:t xml:space="preserve">  </w:t>
      </w:r>
      <w:r w:rsidR="00210348" w:rsidRPr="00FD1DA2">
        <w:rPr>
          <w:rFonts w:ascii="Times New Roman" w:hAnsi="Times New Roman"/>
        </w:rPr>
        <w:t xml:space="preserve">CareWell Services SW will review your per service unit rate bids presented with your application. </w:t>
      </w:r>
      <w:r w:rsidR="00B309F2" w:rsidRPr="00FD1DA2">
        <w:rPr>
          <w:rFonts w:ascii="Times New Roman" w:hAnsi="Times New Roman"/>
        </w:rPr>
        <w:t>(Costs ineligible for reimbursement through our program are anything we do not authorize outside of the plan of care, bad debts, capital expenditures, construction, entertainment, severance or holiday pay and penalties.)</w:t>
      </w:r>
    </w:p>
    <w:p w:rsidR="00CC6AEB" w:rsidRPr="00FD1DA2" w:rsidRDefault="00210348" w:rsidP="00B94336">
      <w:pPr>
        <w:spacing w:after="120"/>
        <w:ind w:left="360"/>
        <w:jc w:val="both"/>
        <w:rPr>
          <w:rFonts w:ascii="Times New Roman" w:hAnsi="Times New Roman"/>
        </w:rPr>
      </w:pPr>
      <w:r w:rsidRPr="00FD1DA2">
        <w:rPr>
          <w:rFonts w:ascii="Times New Roman" w:hAnsi="Times New Roman"/>
        </w:rPr>
        <w:t xml:space="preserve">After your business </w:t>
      </w:r>
      <w:r w:rsidR="002A7BA5" w:rsidRPr="00FD1DA2">
        <w:rPr>
          <w:rFonts w:ascii="Times New Roman" w:hAnsi="Times New Roman"/>
        </w:rPr>
        <w:t>is</w:t>
      </w:r>
      <w:r w:rsidRPr="00FD1DA2">
        <w:rPr>
          <w:rFonts w:ascii="Times New Roman" w:hAnsi="Times New Roman"/>
        </w:rPr>
        <w:t xml:space="preserve"> accepted </w:t>
      </w:r>
      <w:r w:rsidR="00A22503" w:rsidRPr="00FD1DA2">
        <w:rPr>
          <w:rFonts w:ascii="Times New Roman" w:hAnsi="Times New Roman"/>
        </w:rPr>
        <w:t>as</w:t>
      </w:r>
      <w:r w:rsidRPr="00FD1DA2">
        <w:rPr>
          <w:rFonts w:ascii="Times New Roman" w:hAnsi="Times New Roman"/>
        </w:rPr>
        <w:t xml:space="preserve"> a contracted provider</w:t>
      </w:r>
      <w:r w:rsidR="002A7BA5" w:rsidRPr="00FD1DA2">
        <w:rPr>
          <w:rFonts w:ascii="Times New Roman" w:hAnsi="Times New Roman"/>
        </w:rPr>
        <w:t>, CareWell</w:t>
      </w:r>
      <w:r w:rsidRPr="00FD1DA2">
        <w:rPr>
          <w:rFonts w:ascii="Times New Roman" w:hAnsi="Times New Roman"/>
        </w:rPr>
        <w:t xml:space="preserve"> Services SW </w:t>
      </w:r>
      <w:r w:rsidR="002A7BA5" w:rsidRPr="00FD1DA2">
        <w:rPr>
          <w:rFonts w:ascii="Times New Roman" w:hAnsi="Times New Roman"/>
        </w:rPr>
        <w:t>completes</w:t>
      </w:r>
      <w:r w:rsidRPr="00FD1DA2">
        <w:rPr>
          <w:rFonts w:ascii="Times New Roman" w:hAnsi="Times New Roman"/>
        </w:rPr>
        <w:t xml:space="preserve"> the formal Bid Agreement with the accepted</w:t>
      </w:r>
      <w:r w:rsidR="00CD108E" w:rsidRPr="00FD1DA2">
        <w:rPr>
          <w:rFonts w:ascii="Times New Roman" w:hAnsi="Times New Roman"/>
        </w:rPr>
        <w:t xml:space="preserve"> services/</w:t>
      </w:r>
      <w:r w:rsidRPr="00FD1DA2">
        <w:rPr>
          <w:rFonts w:ascii="Times New Roman" w:hAnsi="Times New Roman"/>
        </w:rPr>
        <w:t xml:space="preserve">unit </w:t>
      </w:r>
      <w:r w:rsidR="002A7BA5" w:rsidRPr="00FD1DA2">
        <w:rPr>
          <w:rFonts w:ascii="Times New Roman" w:hAnsi="Times New Roman"/>
        </w:rPr>
        <w:t xml:space="preserve">rates and will forward </w:t>
      </w:r>
      <w:r w:rsidRPr="00FD1DA2">
        <w:rPr>
          <w:rFonts w:ascii="Times New Roman" w:hAnsi="Times New Roman"/>
        </w:rPr>
        <w:t xml:space="preserve">to you </w:t>
      </w:r>
      <w:r w:rsidRPr="00247E3E">
        <w:rPr>
          <w:rFonts w:ascii="Times New Roman" w:hAnsi="Times New Roman"/>
        </w:rPr>
        <w:t xml:space="preserve">for your </w:t>
      </w:r>
      <w:r w:rsidR="009D6FC2" w:rsidRPr="00247E3E">
        <w:rPr>
          <w:rFonts w:ascii="Times New Roman" w:hAnsi="Times New Roman"/>
        </w:rPr>
        <w:t>owner/</w:t>
      </w:r>
      <w:r w:rsidRPr="00247E3E">
        <w:rPr>
          <w:rFonts w:ascii="Times New Roman" w:hAnsi="Times New Roman"/>
        </w:rPr>
        <w:t>authorized signatory to sign and return a copy to our offices</w:t>
      </w:r>
      <w:r w:rsidR="00A23E09" w:rsidRPr="00247E3E">
        <w:rPr>
          <w:rFonts w:ascii="Times New Roman" w:hAnsi="Times New Roman"/>
        </w:rPr>
        <w:t>, to open your preferred provider referral status</w:t>
      </w:r>
      <w:r w:rsidRPr="00247E3E">
        <w:rPr>
          <w:rFonts w:ascii="Times New Roman" w:hAnsi="Times New Roman"/>
        </w:rPr>
        <w:t>.</w:t>
      </w:r>
      <w:r w:rsidR="002A7BA5" w:rsidRPr="00FD1DA2">
        <w:rPr>
          <w:rFonts w:ascii="Times New Roman" w:hAnsi="Times New Roman"/>
        </w:rPr>
        <w:t xml:space="preserve"> </w:t>
      </w:r>
    </w:p>
    <w:p w:rsidR="00B309F2" w:rsidRPr="00247E3E" w:rsidRDefault="00CE6300" w:rsidP="00B94336">
      <w:pPr>
        <w:spacing w:after="360"/>
        <w:ind w:left="360"/>
        <w:jc w:val="both"/>
        <w:rPr>
          <w:rFonts w:ascii="Times New Roman" w:hAnsi="Times New Roman"/>
        </w:rPr>
      </w:pPr>
      <w:r w:rsidRPr="00247E3E">
        <w:rPr>
          <w:rFonts w:ascii="Times New Roman" w:hAnsi="Times New Roman"/>
        </w:rPr>
        <w:t>*</w:t>
      </w:r>
      <w:r w:rsidR="002A7BA5" w:rsidRPr="00C17948">
        <w:rPr>
          <w:rFonts w:ascii="Times New Roman" w:hAnsi="Times New Roman"/>
          <w:b/>
          <w:i/>
        </w:rPr>
        <w:t>NOTE</w:t>
      </w:r>
      <w:r w:rsidR="002A7BA5" w:rsidRPr="00247E3E">
        <w:rPr>
          <w:rFonts w:ascii="Times New Roman" w:hAnsi="Times New Roman"/>
        </w:rPr>
        <w:t xml:space="preserve">: Be sure to also complete your estimate of capacity (potential units you believe you could deliver to us for purchase on a monthly basis) and verify the geographic area served. </w:t>
      </w:r>
    </w:p>
    <w:p w:rsidR="00ED56FB" w:rsidRPr="00FD1DA2" w:rsidRDefault="00A8027D" w:rsidP="00F5343C">
      <w:pPr>
        <w:pStyle w:val="Heading1"/>
        <w:spacing w:after="120"/>
        <w:rPr>
          <w:rFonts w:ascii="Times New Roman" w:hAnsi="Times New Roman"/>
          <w:szCs w:val="28"/>
        </w:rPr>
      </w:pPr>
      <w:bookmarkStart w:id="39" w:name="_Toc522100930"/>
      <w:r w:rsidRPr="00247E3E">
        <w:rPr>
          <w:rFonts w:ascii="Times New Roman" w:hAnsi="Times New Roman"/>
          <w:szCs w:val="28"/>
        </w:rPr>
        <w:t>Billing and Reporting</w:t>
      </w:r>
      <w:bookmarkEnd w:id="39"/>
    </w:p>
    <w:p w:rsidR="00F5343C" w:rsidRPr="00FD1DA2" w:rsidRDefault="00F5343C" w:rsidP="00CC6AEB">
      <w:pPr>
        <w:tabs>
          <w:tab w:val="left" w:pos="0"/>
        </w:tabs>
        <w:spacing w:after="120"/>
        <w:jc w:val="both"/>
        <w:rPr>
          <w:rFonts w:ascii="Times New Roman" w:hAnsi="Times New Roman"/>
          <w:szCs w:val="22"/>
        </w:rPr>
      </w:pPr>
      <w:r w:rsidRPr="00FD1DA2">
        <w:rPr>
          <w:rFonts w:ascii="Times New Roman" w:hAnsi="Times New Roman"/>
          <w:szCs w:val="22"/>
        </w:rPr>
        <w:t xml:space="preserve">Upon finalization of your contract, </w:t>
      </w:r>
      <w:r w:rsidR="00B309F2" w:rsidRPr="00FD1DA2">
        <w:rPr>
          <w:rFonts w:ascii="Times New Roman" w:hAnsi="Times New Roman"/>
          <w:szCs w:val="22"/>
        </w:rPr>
        <w:t>CareWell Services SW will issue</w:t>
      </w:r>
      <w:r w:rsidRPr="00FD1DA2">
        <w:rPr>
          <w:rFonts w:ascii="Times New Roman" w:hAnsi="Times New Roman"/>
          <w:szCs w:val="22"/>
        </w:rPr>
        <w:t xml:space="preserve"> a copy </w:t>
      </w:r>
      <w:r w:rsidR="00B309F2" w:rsidRPr="00FD1DA2">
        <w:rPr>
          <w:rFonts w:ascii="Times New Roman" w:hAnsi="Times New Roman"/>
          <w:szCs w:val="22"/>
        </w:rPr>
        <w:t>of our</w:t>
      </w:r>
      <w:r w:rsidRPr="00FD1DA2">
        <w:rPr>
          <w:rFonts w:ascii="Times New Roman" w:hAnsi="Times New Roman"/>
          <w:szCs w:val="22"/>
        </w:rPr>
        <w:t xml:space="preserve"> “Billing Instructions</w:t>
      </w:r>
      <w:r w:rsidR="00B309F2" w:rsidRPr="00FD1DA2">
        <w:rPr>
          <w:rFonts w:ascii="Times New Roman" w:hAnsi="Times New Roman"/>
          <w:szCs w:val="22"/>
        </w:rPr>
        <w:t>,</w:t>
      </w:r>
      <w:r w:rsidRPr="00FD1DA2">
        <w:rPr>
          <w:rFonts w:ascii="Times New Roman" w:hAnsi="Times New Roman"/>
          <w:szCs w:val="22"/>
        </w:rPr>
        <w:t xml:space="preserve">” </w:t>
      </w:r>
      <w:r w:rsidR="009245F0" w:rsidRPr="00FD1DA2">
        <w:rPr>
          <w:rFonts w:ascii="Times New Roman" w:hAnsi="Times New Roman"/>
          <w:szCs w:val="22"/>
        </w:rPr>
        <w:t>detailing</w:t>
      </w:r>
      <w:r w:rsidRPr="00FD1DA2">
        <w:rPr>
          <w:rFonts w:ascii="Times New Roman" w:hAnsi="Times New Roman"/>
          <w:szCs w:val="22"/>
        </w:rPr>
        <w:t xml:space="preserve"> the process of submitting your bills to </w:t>
      </w:r>
      <w:r w:rsidR="00C852DA" w:rsidRPr="00FD1DA2">
        <w:rPr>
          <w:rFonts w:ascii="Times New Roman" w:hAnsi="Times New Roman"/>
          <w:szCs w:val="22"/>
        </w:rPr>
        <w:t>us</w:t>
      </w:r>
      <w:r w:rsidRPr="00FD1DA2">
        <w:rPr>
          <w:rFonts w:ascii="Times New Roman" w:hAnsi="Times New Roman"/>
          <w:szCs w:val="22"/>
        </w:rPr>
        <w:t xml:space="preserve"> for payment.  All of our billing forms and a copy of these instructions can be found on our website</w:t>
      </w:r>
      <w:r w:rsidR="0060064B" w:rsidRPr="00FD1DA2">
        <w:rPr>
          <w:rFonts w:ascii="Times New Roman" w:hAnsi="Times New Roman"/>
          <w:szCs w:val="22"/>
        </w:rPr>
        <w:t xml:space="preserve"> at the bottom of the page for “Doing Business with Us.”</w:t>
      </w:r>
    </w:p>
    <w:p w:rsidR="00C93688" w:rsidRPr="00816929" w:rsidRDefault="00ED56FB" w:rsidP="00CC6AEB">
      <w:pPr>
        <w:tabs>
          <w:tab w:val="left" w:pos="0"/>
        </w:tabs>
        <w:spacing w:after="240"/>
        <w:jc w:val="both"/>
        <w:rPr>
          <w:rFonts w:ascii="Times New Roman" w:hAnsi="Times New Roman"/>
          <w:szCs w:val="22"/>
        </w:rPr>
      </w:pPr>
      <w:r w:rsidRPr="00816929">
        <w:rPr>
          <w:rFonts w:ascii="Times New Roman" w:hAnsi="Times New Roman"/>
          <w:szCs w:val="22"/>
        </w:rPr>
        <w:t xml:space="preserve">The </w:t>
      </w:r>
      <w:r w:rsidR="00FB67E4" w:rsidRPr="00816929">
        <w:rPr>
          <w:rFonts w:ascii="Times New Roman" w:hAnsi="Times New Roman"/>
          <w:szCs w:val="22"/>
        </w:rPr>
        <w:t>completed forms</w:t>
      </w:r>
      <w:r w:rsidRPr="00816929">
        <w:rPr>
          <w:rFonts w:ascii="Times New Roman" w:hAnsi="Times New Roman"/>
          <w:szCs w:val="22"/>
        </w:rPr>
        <w:t xml:space="preserve"> are verif</w:t>
      </w:r>
      <w:r w:rsidR="00A8027D" w:rsidRPr="00816929">
        <w:rPr>
          <w:rFonts w:ascii="Times New Roman" w:hAnsi="Times New Roman"/>
          <w:szCs w:val="22"/>
        </w:rPr>
        <w:t>ied against Care Management</w:t>
      </w:r>
      <w:r w:rsidR="006A3CD5" w:rsidRPr="00816929">
        <w:rPr>
          <w:rFonts w:ascii="Times New Roman" w:hAnsi="Times New Roman"/>
          <w:szCs w:val="22"/>
        </w:rPr>
        <w:t xml:space="preserve"> </w:t>
      </w:r>
      <w:r w:rsidR="001E6C57" w:rsidRPr="00816929">
        <w:rPr>
          <w:rFonts w:ascii="Times New Roman" w:hAnsi="Times New Roman"/>
          <w:szCs w:val="22"/>
        </w:rPr>
        <w:t>Service Orders</w:t>
      </w:r>
      <w:r w:rsidR="00F8072F" w:rsidRPr="00816929">
        <w:rPr>
          <w:rFonts w:ascii="Times New Roman" w:hAnsi="Times New Roman"/>
          <w:szCs w:val="22"/>
        </w:rPr>
        <w:t>/Care Plans</w:t>
      </w:r>
      <w:r w:rsidR="009B431E" w:rsidRPr="00816929">
        <w:rPr>
          <w:rFonts w:ascii="Times New Roman" w:hAnsi="Times New Roman"/>
          <w:szCs w:val="22"/>
        </w:rPr>
        <w:t>, with</w:t>
      </w:r>
      <w:r w:rsidR="006A3CD5" w:rsidRPr="00816929">
        <w:rPr>
          <w:rFonts w:ascii="Times New Roman" w:hAnsi="Times New Roman"/>
          <w:szCs w:val="22"/>
        </w:rPr>
        <w:t xml:space="preserve"> </w:t>
      </w:r>
      <w:r w:rsidRPr="00816929">
        <w:rPr>
          <w:rFonts w:ascii="Times New Roman" w:hAnsi="Times New Roman"/>
          <w:szCs w:val="22"/>
        </w:rPr>
        <w:t>payment issued on the last business day of the month.  If the information submitted is incomplet</w:t>
      </w:r>
      <w:r w:rsidR="009B431E" w:rsidRPr="00816929">
        <w:rPr>
          <w:rFonts w:ascii="Times New Roman" w:hAnsi="Times New Roman"/>
          <w:szCs w:val="22"/>
        </w:rPr>
        <w:t>e or incorrect,</w:t>
      </w:r>
      <w:r w:rsidR="00A8027D" w:rsidRPr="00816929">
        <w:rPr>
          <w:rFonts w:ascii="Times New Roman" w:hAnsi="Times New Roman"/>
          <w:szCs w:val="22"/>
        </w:rPr>
        <w:t xml:space="preserve"> </w:t>
      </w:r>
      <w:r w:rsidR="009B431E" w:rsidRPr="00816929">
        <w:rPr>
          <w:rFonts w:ascii="Times New Roman" w:hAnsi="Times New Roman"/>
          <w:szCs w:val="22"/>
        </w:rPr>
        <w:t>payment will be</w:t>
      </w:r>
      <w:r w:rsidR="006A3CD5" w:rsidRPr="00816929">
        <w:rPr>
          <w:rFonts w:ascii="Times New Roman" w:hAnsi="Times New Roman"/>
          <w:szCs w:val="22"/>
        </w:rPr>
        <w:t xml:space="preserve"> </w:t>
      </w:r>
      <w:r w:rsidRPr="00816929">
        <w:rPr>
          <w:rFonts w:ascii="Times New Roman" w:hAnsi="Times New Roman"/>
          <w:szCs w:val="22"/>
        </w:rPr>
        <w:t>delay</w:t>
      </w:r>
      <w:r w:rsidR="00427CBA" w:rsidRPr="00816929">
        <w:rPr>
          <w:rFonts w:ascii="Times New Roman" w:hAnsi="Times New Roman"/>
          <w:szCs w:val="22"/>
        </w:rPr>
        <w:t>ed.</w:t>
      </w:r>
      <w:r w:rsidR="00FB67E4" w:rsidRPr="00816929">
        <w:rPr>
          <w:rFonts w:ascii="Times New Roman" w:hAnsi="Times New Roman"/>
          <w:szCs w:val="22"/>
        </w:rPr>
        <w:t xml:space="preserve">  If services billed exceed the amount pre-authorized in the Service Order/Plan of Care, </w:t>
      </w:r>
      <w:r w:rsidR="00FB67E4" w:rsidRPr="000B38E9">
        <w:rPr>
          <w:rFonts w:ascii="Times New Roman" w:hAnsi="Times New Roman"/>
          <w:szCs w:val="22"/>
        </w:rPr>
        <w:t>they will be denied for payment</w:t>
      </w:r>
      <w:r w:rsidR="00FB67E4" w:rsidRPr="00816929">
        <w:rPr>
          <w:rFonts w:ascii="Times New Roman" w:hAnsi="Times New Roman"/>
          <w:szCs w:val="22"/>
        </w:rPr>
        <w:t xml:space="preserve">. (If extenuating circumstances occurred, this </w:t>
      </w:r>
      <w:r w:rsidR="00816929">
        <w:rPr>
          <w:rFonts w:ascii="Times New Roman" w:hAnsi="Times New Roman"/>
          <w:szCs w:val="22"/>
        </w:rPr>
        <w:t>must</w:t>
      </w:r>
      <w:r w:rsidR="00FB67E4" w:rsidRPr="00816929">
        <w:rPr>
          <w:rFonts w:ascii="Times New Roman" w:hAnsi="Times New Roman"/>
          <w:szCs w:val="22"/>
        </w:rPr>
        <w:t xml:space="preserve"> be communicated to the Supports Coordinator through Vendor View no later than 24 hours from the time of the event in order to be considered. (First business day of the week, if it occurs on a weekend.) </w:t>
      </w:r>
      <w:r w:rsidR="00B21A55" w:rsidRPr="00816929">
        <w:rPr>
          <w:rFonts w:ascii="Times New Roman" w:hAnsi="Times New Roman"/>
          <w:szCs w:val="22"/>
        </w:rPr>
        <w:t xml:space="preserve"> </w:t>
      </w:r>
      <w:r w:rsidR="00042A85" w:rsidRPr="00816929">
        <w:rPr>
          <w:rFonts w:ascii="Times New Roman" w:hAnsi="Times New Roman"/>
          <w:szCs w:val="22"/>
        </w:rPr>
        <w:t>Faxed</w:t>
      </w:r>
      <w:r w:rsidR="00B21A55" w:rsidRPr="00816929">
        <w:rPr>
          <w:rFonts w:ascii="Times New Roman" w:hAnsi="Times New Roman"/>
          <w:szCs w:val="22"/>
        </w:rPr>
        <w:t xml:space="preserve"> reports </w:t>
      </w:r>
      <w:r w:rsidR="008034D5" w:rsidRPr="000B38E9">
        <w:rPr>
          <w:rFonts w:ascii="Times New Roman" w:hAnsi="Times New Roman"/>
          <w:szCs w:val="22"/>
        </w:rPr>
        <w:t>are not</w:t>
      </w:r>
      <w:r w:rsidR="00B21A55" w:rsidRPr="000B38E9">
        <w:rPr>
          <w:rFonts w:ascii="Times New Roman" w:hAnsi="Times New Roman"/>
          <w:szCs w:val="22"/>
        </w:rPr>
        <w:t xml:space="preserve"> </w:t>
      </w:r>
      <w:r w:rsidR="00B21A55" w:rsidRPr="00816929">
        <w:rPr>
          <w:rFonts w:ascii="Times New Roman" w:hAnsi="Times New Roman"/>
          <w:szCs w:val="22"/>
        </w:rPr>
        <w:t xml:space="preserve">accepted without prior permission from the Data Department </w:t>
      </w:r>
      <w:r w:rsidR="00CF7D8C" w:rsidRPr="00816929">
        <w:rPr>
          <w:rFonts w:ascii="Times New Roman" w:hAnsi="Times New Roman"/>
          <w:szCs w:val="22"/>
        </w:rPr>
        <w:t>(</w:t>
      </w:r>
      <w:r w:rsidR="00B21A55" w:rsidRPr="00816929">
        <w:rPr>
          <w:rFonts w:ascii="Times New Roman" w:hAnsi="Times New Roman"/>
          <w:szCs w:val="22"/>
        </w:rPr>
        <w:t>only in extreme cases</w:t>
      </w:r>
      <w:r w:rsidR="00CF7D8C" w:rsidRPr="00816929">
        <w:rPr>
          <w:rFonts w:ascii="Times New Roman" w:hAnsi="Times New Roman"/>
          <w:szCs w:val="22"/>
        </w:rPr>
        <w:t>)</w:t>
      </w:r>
      <w:r w:rsidR="006A3CD5" w:rsidRPr="00816929">
        <w:rPr>
          <w:rFonts w:ascii="Times New Roman" w:hAnsi="Times New Roman"/>
          <w:szCs w:val="22"/>
        </w:rPr>
        <w:t xml:space="preserve"> </w:t>
      </w:r>
      <w:r w:rsidR="00C93688" w:rsidRPr="00816929">
        <w:rPr>
          <w:rFonts w:ascii="Times New Roman" w:hAnsi="Times New Roman"/>
          <w:szCs w:val="22"/>
        </w:rPr>
        <w:t>at the sole discretion of the Data Department</w:t>
      </w:r>
      <w:r w:rsidR="009B431E" w:rsidRPr="00816929">
        <w:rPr>
          <w:rFonts w:ascii="Times New Roman" w:hAnsi="Times New Roman"/>
          <w:szCs w:val="22"/>
        </w:rPr>
        <w:t>.</w:t>
      </w:r>
    </w:p>
    <w:p w:rsidR="000840EE" w:rsidRPr="00FD1DA2" w:rsidRDefault="00323D70" w:rsidP="00CF7D8C">
      <w:pPr>
        <w:pStyle w:val="Heading2"/>
        <w:spacing w:after="120"/>
        <w:rPr>
          <w:rFonts w:ascii="Times New Roman" w:hAnsi="Times New Roman"/>
        </w:rPr>
      </w:pPr>
      <w:bookmarkStart w:id="40" w:name="_Toc522100931"/>
      <w:r w:rsidRPr="00FD1DA2">
        <w:rPr>
          <w:rFonts w:ascii="Times New Roman" w:hAnsi="Times New Roman"/>
        </w:rPr>
        <w:t>Billing</w:t>
      </w:r>
      <w:r w:rsidR="00CB381B" w:rsidRPr="00FD1DA2">
        <w:rPr>
          <w:rFonts w:ascii="Times New Roman" w:hAnsi="Times New Roman"/>
        </w:rPr>
        <w:t xml:space="preserve"> Forms</w:t>
      </w:r>
      <w:bookmarkEnd w:id="40"/>
      <w:r w:rsidR="00BA7478" w:rsidRPr="00FD1DA2">
        <w:rPr>
          <w:rFonts w:ascii="Times New Roman" w:hAnsi="Times New Roman"/>
        </w:rPr>
        <w:t xml:space="preserve">  </w:t>
      </w:r>
    </w:p>
    <w:p w:rsidR="00B309F2" w:rsidRPr="00FD1DA2" w:rsidRDefault="00CF7D8C" w:rsidP="00CC6AEB">
      <w:pPr>
        <w:tabs>
          <w:tab w:val="left" w:pos="0"/>
        </w:tabs>
        <w:spacing w:after="120"/>
        <w:jc w:val="both"/>
        <w:rPr>
          <w:rFonts w:ascii="Times New Roman" w:hAnsi="Times New Roman"/>
          <w:szCs w:val="22"/>
        </w:rPr>
      </w:pPr>
      <w:r w:rsidRPr="00FD1DA2">
        <w:rPr>
          <w:rFonts w:ascii="Times New Roman" w:hAnsi="Times New Roman"/>
          <w:szCs w:val="22"/>
        </w:rPr>
        <w:t>CareWell Services SW utilizes t</w:t>
      </w:r>
      <w:r w:rsidR="00813D7C" w:rsidRPr="00FD1DA2">
        <w:rPr>
          <w:rFonts w:ascii="Times New Roman" w:hAnsi="Times New Roman"/>
          <w:szCs w:val="22"/>
        </w:rPr>
        <w:t>hree</w:t>
      </w:r>
      <w:r w:rsidRPr="00FD1DA2">
        <w:rPr>
          <w:rFonts w:ascii="Times New Roman" w:hAnsi="Times New Roman"/>
          <w:szCs w:val="22"/>
        </w:rPr>
        <w:t xml:space="preserve"> reporting tools:  </w:t>
      </w:r>
    </w:p>
    <w:p w:rsidR="00B309F2" w:rsidRPr="00FD1DA2" w:rsidRDefault="00CF7D8C" w:rsidP="00327FD5">
      <w:pPr>
        <w:pStyle w:val="ListParagraph"/>
        <w:numPr>
          <w:ilvl w:val="0"/>
          <w:numId w:val="6"/>
        </w:numPr>
        <w:tabs>
          <w:tab w:val="left" w:pos="0"/>
        </w:tabs>
        <w:spacing w:after="120"/>
        <w:contextualSpacing w:val="0"/>
        <w:jc w:val="both"/>
        <w:rPr>
          <w:rFonts w:ascii="Times New Roman" w:hAnsi="Times New Roman"/>
          <w:szCs w:val="22"/>
        </w:rPr>
      </w:pPr>
      <w:r w:rsidRPr="004E167D">
        <w:rPr>
          <w:rFonts w:ascii="Times New Roman" w:hAnsi="Times New Roman"/>
          <w:b/>
          <w:szCs w:val="22"/>
        </w:rPr>
        <w:t>Direct Service Purchase Monthly Service Report/Payment Voucher</w:t>
      </w:r>
      <w:r w:rsidR="00816929">
        <w:rPr>
          <w:rFonts w:ascii="Times New Roman" w:hAnsi="Times New Roman"/>
          <w:szCs w:val="22"/>
        </w:rPr>
        <w:t>: Record</w:t>
      </w:r>
      <w:r w:rsidRPr="00FD1DA2">
        <w:rPr>
          <w:rFonts w:ascii="Times New Roman" w:hAnsi="Times New Roman"/>
          <w:szCs w:val="22"/>
        </w:rPr>
        <w:t xml:space="preserve"> services delivered directly to </w:t>
      </w:r>
      <w:r w:rsidRPr="00BE57EB">
        <w:rPr>
          <w:rFonts w:ascii="Times New Roman" w:hAnsi="Times New Roman"/>
          <w:szCs w:val="22"/>
        </w:rPr>
        <w:t>each participant</w:t>
      </w:r>
      <w:r w:rsidRPr="00FD1DA2">
        <w:rPr>
          <w:rFonts w:ascii="Times New Roman" w:hAnsi="Times New Roman"/>
          <w:szCs w:val="22"/>
        </w:rPr>
        <w:t xml:space="preserve">, individually) and </w:t>
      </w:r>
      <w:r w:rsidR="00B309F2" w:rsidRPr="00FD1DA2">
        <w:rPr>
          <w:rFonts w:ascii="Times New Roman" w:hAnsi="Times New Roman"/>
          <w:szCs w:val="22"/>
        </w:rPr>
        <w:t>the</w:t>
      </w:r>
    </w:p>
    <w:p w:rsidR="00CF7D8C" w:rsidRPr="00FD1DA2" w:rsidRDefault="00CF7D8C" w:rsidP="00327FD5">
      <w:pPr>
        <w:pStyle w:val="ListParagraph"/>
        <w:numPr>
          <w:ilvl w:val="0"/>
          <w:numId w:val="6"/>
        </w:numPr>
        <w:tabs>
          <w:tab w:val="left" w:pos="0"/>
        </w:tabs>
        <w:spacing w:after="120"/>
        <w:contextualSpacing w:val="0"/>
        <w:jc w:val="both"/>
        <w:rPr>
          <w:rFonts w:ascii="Times New Roman" w:hAnsi="Times New Roman"/>
          <w:szCs w:val="22"/>
        </w:rPr>
      </w:pPr>
      <w:r w:rsidRPr="004E167D">
        <w:rPr>
          <w:rFonts w:ascii="Times New Roman" w:hAnsi="Times New Roman"/>
          <w:b/>
          <w:szCs w:val="22"/>
        </w:rPr>
        <w:t>Direct Service Purchase Monthly Service Summary Report</w:t>
      </w:r>
      <w:r w:rsidR="00816929">
        <w:rPr>
          <w:rFonts w:ascii="Times New Roman" w:hAnsi="Times New Roman"/>
          <w:b/>
          <w:i/>
          <w:szCs w:val="22"/>
        </w:rPr>
        <w:t>:</w:t>
      </w:r>
      <w:r w:rsidRPr="00FD1DA2">
        <w:rPr>
          <w:rFonts w:ascii="Times New Roman" w:hAnsi="Times New Roman"/>
          <w:szCs w:val="22"/>
        </w:rPr>
        <w:t xml:space="preserve"> </w:t>
      </w:r>
      <w:r w:rsidR="00816929">
        <w:rPr>
          <w:rFonts w:ascii="Times New Roman" w:hAnsi="Times New Roman"/>
          <w:szCs w:val="22"/>
        </w:rPr>
        <w:t>Totals</w:t>
      </w:r>
      <w:r w:rsidRPr="00FD1DA2">
        <w:rPr>
          <w:rFonts w:ascii="Times New Roman" w:hAnsi="Times New Roman"/>
          <w:szCs w:val="22"/>
        </w:rPr>
        <w:t xml:space="preserve"> payment due for </w:t>
      </w:r>
      <w:r w:rsidRPr="00816929">
        <w:rPr>
          <w:rFonts w:ascii="Times New Roman" w:hAnsi="Times New Roman"/>
          <w:szCs w:val="22"/>
        </w:rPr>
        <w:t>all participants</w:t>
      </w:r>
      <w:r w:rsidRPr="00FD1DA2">
        <w:rPr>
          <w:rFonts w:ascii="Times New Roman" w:hAnsi="Times New Roman"/>
          <w:szCs w:val="22"/>
        </w:rPr>
        <w:t xml:space="preserve"> served within the billing month.</w:t>
      </w:r>
    </w:p>
    <w:p w:rsidR="00813D7C" w:rsidRPr="00FD1DA2" w:rsidRDefault="00813D7C" w:rsidP="00327FD5">
      <w:pPr>
        <w:pStyle w:val="ListParagraph"/>
        <w:numPr>
          <w:ilvl w:val="0"/>
          <w:numId w:val="6"/>
        </w:numPr>
        <w:tabs>
          <w:tab w:val="left" w:pos="0"/>
        </w:tabs>
        <w:spacing w:after="120"/>
        <w:jc w:val="both"/>
        <w:rPr>
          <w:rFonts w:ascii="Times New Roman" w:hAnsi="Times New Roman"/>
          <w:szCs w:val="22"/>
        </w:rPr>
      </w:pPr>
      <w:r w:rsidRPr="004E167D">
        <w:rPr>
          <w:rFonts w:ascii="Times New Roman" w:hAnsi="Times New Roman"/>
          <w:b/>
          <w:szCs w:val="22"/>
        </w:rPr>
        <w:t>Non-Service Delivery Form/Notice</w:t>
      </w:r>
      <w:r w:rsidR="00816929">
        <w:rPr>
          <w:rFonts w:ascii="Times New Roman" w:hAnsi="Times New Roman"/>
          <w:b/>
          <w:i/>
          <w:szCs w:val="22"/>
        </w:rPr>
        <w:t>:</w:t>
      </w:r>
      <w:r w:rsidR="00816929">
        <w:rPr>
          <w:rFonts w:ascii="Times New Roman" w:hAnsi="Times New Roman"/>
          <w:szCs w:val="22"/>
        </w:rPr>
        <w:t xml:space="preserve"> T</w:t>
      </w:r>
      <w:r w:rsidRPr="00FD1DA2">
        <w:rPr>
          <w:rFonts w:ascii="Times New Roman" w:hAnsi="Times New Roman"/>
          <w:szCs w:val="22"/>
        </w:rPr>
        <w:t xml:space="preserve">o report Non-Delivery of Services </w:t>
      </w:r>
      <w:r w:rsidR="00344F0B" w:rsidRPr="00FD1DA2">
        <w:rPr>
          <w:rFonts w:ascii="Times New Roman" w:hAnsi="Times New Roman"/>
          <w:szCs w:val="22"/>
        </w:rPr>
        <w:t xml:space="preserve">as </w:t>
      </w:r>
      <w:r w:rsidRPr="00FD1DA2">
        <w:rPr>
          <w:rFonts w:ascii="Times New Roman" w:hAnsi="Times New Roman"/>
          <w:szCs w:val="22"/>
        </w:rPr>
        <w:t>ordered whether cancelled by the participant, not delivered due to staffing issues or for any other reason</w:t>
      </w:r>
      <w:r w:rsidRPr="00816929">
        <w:rPr>
          <w:rFonts w:ascii="Times New Roman" w:hAnsi="Times New Roman"/>
          <w:szCs w:val="22"/>
        </w:rPr>
        <w:t xml:space="preserve">.  This form </w:t>
      </w:r>
      <w:r w:rsidR="00661765" w:rsidRPr="00661765">
        <w:rPr>
          <w:rFonts w:ascii="Times New Roman" w:hAnsi="Times New Roman"/>
          <w:szCs w:val="22"/>
        </w:rPr>
        <w:t>must</w:t>
      </w:r>
      <w:r w:rsidRPr="00816929">
        <w:rPr>
          <w:rFonts w:ascii="Times New Roman" w:hAnsi="Times New Roman"/>
          <w:szCs w:val="22"/>
        </w:rPr>
        <w:t xml:space="preserve"> be submitted</w:t>
      </w:r>
      <w:r w:rsidR="00344F0B" w:rsidRPr="00816929">
        <w:rPr>
          <w:rFonts w:ascii="Times New Roman" w:hAnsi="Times New Roman"/>
          <w:szCs w:val="22"/>
        </w:rPr>
        <w:t xml:space="preserve"> </w:t>
      </w:r>
      <w:r w:rsidR="00344F0B" w:rsidRPr="00BE57EB">
        <w:rPr>
          <w:rFonts w:ascii="Times New Roman" w:hAnsi="Times New Roman"/>
          <w:szCs w:val="22"/>
        </w:rPr>
        <w:t>by fax</w:t>
      </w:r>
      <w:r w:rsidRPr="00816929">
        <w:rPr>
          <w:rFonts w:ascii="Times New Roman" w:hAnsi="Times New Roman"/>
          <w:szCs w:val="22"/>
        </w:rPr>
        <w:t xml:space="preserve"> to CareWell SW within 24-48 hours</w:t>
      </w:r>
      <w:r w:rsidR="00816929">
        <w:rPr>
          <w:rFonts w:ascii="Times New Roman" w:hAnsi="Times New Roman"/>
          <w:szCs w:val="22"/>
        </w:rPr>
        <w:t xml:space="preserve"> of the </w:t>
      </w:r>
      <w:r w:rsidR="00816929" w:rsidRPr="00816929">
        <w:rPr>
          <w:rFonts w:ascii="Times New Roman" w:hAnsi="Times New Roman"/>
          <w:szCs w:val="22"/>
        </w:rPr>
        <w:t xml:space="preserve">occurrence. </w:t>
      </w:r>
      <w:r w:rsidR="00344F0B" w:rsidRPr="00816929">
        <w:rPr>
          <w:rFonts w:ascii="Times New Roman" w:hAnsi="Times New Roman"/>
          <w:szCs w:val="22"/>
        </w:rPr>
        <w:t>You may</w:t>
      </w:r>
      <w:r w:rsidR="00344F0B" w:rsidRPr="00FD1DA2">
        <w:rPr>
          <w:rFonts w:ascii="Times New Roman" w:hAnsi="Times New Roman"/>
          <w:szCs w:val="22"/>
        </w:rPr>
        <w:t xml:space="preserve"> also issue a Vendor View Message to the Data Department </w:t>
      </w:r>
      <w:r w:rsidR="00344F0B" w:rsidRPr="00816929">
        <w:rPr>
          <w:rFonts w:ascii="Times New Roman" w:hAnsi="Times New Roman"/>
          <w:szCs w:val="22"/>
        </w:rPr>
        <w:t>on the date the service is not delivered as ordered</w:t>
      </w:r>
      <w:r w:rsidR="00344F0B" w:rsidRPr="00FD1DA2">
        <w:rPr>
          <w:rFonts w:ascii="Times New Roman" w:hAnsi="Times New Roman"/>
          <w:szCs w:val="22"/>
          <w:u w:val="single"/>
        </w:rPr>
        <w:t>.</w:t>
      </w:r>
      <w:r w:rsidR="00344F0B" w:rsidRPr="00FD1DA2">
        <w:rPr>
          <w:rFonts w:ascii="Times New Roman" w:hAnsi="Times New Roman"/>
          <w:szCs w:val="22"/>
        </w:rPr>
        <w:t xml:space="preserve"> For occurrences on the weekend, please submit on Monday after the weekend.</w:t>
      </w:r>
    </w:p>
    <w:p w:rsidR="0033019E" w:rsidRPr="00FD1DA2" w:rsidRDefault="00B309F2" w:rsidP="00CC6AEB">
      <w:pPr>
        <w:tabs>
          <w:tab w:val="left" w:pos="0"/>
        </w:tabs>
        <w:spacing w:after="120"/>
        <w:jc w:val="both"/>
        <w:rPr>
          <w:rFonts w:ascii="Times New Roman" w:hAnsi="Times New Roman"/>
          <w:szCs w:val="22"/>
        </w:rPr>
      </w:pPr>
      <w:r w:rsidRPr="00FD1DA2">
        <w:rPr>
          <w:rFonts w:ascii="Times New Roman" w:hAnsi="Times New Roman"/>
          <w:szCs w:val="22"/>
        </w:rPr>
        <w:t xml:space="preserve">Instructions for processing these forms and issuing them for payment is detailed </w:t>
      </w:r>
      <w:r w:rsidR="00813D7C" w:rsidRPr="00FD1DA2">
        <w:rPr>
          <w:rFonts w:ascii="Times New Roman" w:hAnsi="Times New Roman"/>
          <w:szCs w:val="22"/>
        </w:rPr>
        <w:t xml:space="preserve">in CareWell Services SW’s Billing Instructions, found on our website </w:t>
      </w:r>
      <w:r w:rsidR="00344F0B" w:rsidRPr="00FD1DA2">
        <w:rPr>
          <w:rFonts w:ascii="Times New Roman" w:hAnsi="Times New Roman"/>
          <w:szCs w:val="22"/>
        </w:rPr>
        <w:t>under “Doing Business with Us</w:t>
      </w:r>
      <w:r w:rsidR="00813D7C" w:rsidRPr="00FD1DA2">
        <w:rPr>
          <w:rFonts w:ascii="Times New Roman" w:hAnsi="Times New Roman"/>
          <w:szCs w:val="22"/>
        </w:rPr>
        <w:t>.</w:t>
      </w:r>
      <w:r w:rsidR="00344F0B" w:rsidRPr="00FD1DA2">
        <w:rPr>
          <w:rFonts w:ascii="Times New Roman" w:hAnsi="Times New Roman"/>
          <w:szCs w:val="22"/>
        </w:rPr>
        <w:t>”</w:t>
      </w:r>
      <w:r w:rsidR="00BB6C8F" w:rsidRPr="00FD1DA2">
        <w:rPr>
          <w:rFonts w:ascii="Times New Roman" w:hAnsi="Times New Roman"/>
          <w:szCs w:val="22"/>
        </w:rPr>
        <w:t xml:space="preserve">  </w:t>
      </w:r>
    </w:p>
    <w:p w:rsidR="00F6367C" w:rsidRPr="00BE57EB" w:rsidRDefault="001562A7" w:rsidP="00F6367C">
      <w:pPr>
        <w:pStyle w:val="Heading2"/>
        <w:rPr>
          <w:rFonts w:ascii="Times New Roman" w:hAnsi="Times New Roman"/>
        </w:rPr>
      </w:pPr>
      <w:bookmarkStart w:id="41" w:name="_Toc522100932"/>
      <w:r w:rsidRPr="00BE57EB">
        <w:rPr>
          <w:rFonts w:ascii="Times New Roman" w:hAnsi="Times New Roman"/>
        </w:rPr>
        <w:t xml:space="preserve">Vendor </w:t>
      </w:r>
      <w:r w:rsidR="0032629E" w:rsidRPr="00BE57EB">
        <w:rPr>
          <w:rFonts w:ascii="Times New Roman" w:hAnsi="Times New Roman"/>
        </w:rPr>
        <w:t xml:space="preserve">Electronic </w:t>
      </w:r>
      <w:r w:rsidRPr="00BE57EB">
        <w:rPr>
          <w:rFonts w:ascii="Times New Roman" w:hAnsi="Times New Roman"/>
        </w:rPr>
        <w:t>Billing</w:t>
      </w:r>
      <w:bookmarkEnd w:id="41"/>
    </w:p>
    <w:p w:rsidR="001562A7" w:rsidRPr="00FD1DA2" w:rsidRDefault="00F6367C" w:rsidP="00F6367C">
      <w:pPr>
        <w:jc w:val="both"/>
        <w:rPr>
          <w:rFonts w:ascii="Times New Roman" w:hAnsi="Times New Roman"/>
        </w:rPr>
      </w:pPr>
      <w:r w:rsidRPr="00FD1DA2">
        <w:rPr>
          <w:rFonts w:ascii="Times New Roman" w:hAnsi="Times New Roman"/>
        </w:rPr>
        <w:t>Electronic Billing</w:t>
      </w:r>
      <w:r w:rsidR="001562A7" w:rsidRPr="00FD1DA2">
        <w:rPr>
          <w:rFonts w:ascii="Times New Roman" w:hAnsi="Times New Roman"/>
        </w:rPr>
        <w:t xml:space="preserve"> is currently in process </w:t>
      </w:r>
      <w:r w:rsidRPr="00FD1DA2">
        <w:rPr>
          <w:rFonts w:ascii="Times New Roman" w:hAnsi="Times New Roman"/>
        </w:rPr>
        <w:t xml:space="preserve">at CareWell Services SW </w:t>
      </w:r>
      <w:r w:rsidR="001562A7" w:rsidRPr="00FD1DA2">
        <w:rPr>
          <w:rFonts w:ascii="Times New Roman" w:hAnsi="Times New Roman"/>
        </w:rPr>
        <w:t xml:space="preserve">for all providers.  Please contact Data for more information, </w:t>
      </w:r>
      <w:r w:rsidRPr="00FD1DA2">
        <w:rPr>
          <w:rFonts w:ascii="Times New Roman" w:hAnsi="Times New Roman"/>
        </w:rPr>
        <w:t xml:space="preserve">or </w:t>
      </w:r>
      <w:r w:rsidR="001562A7" w:rsidRPr="00FD1DA2">
        <w:rPr>
          <w:rFonts w:ascii="Times New Roman" w:hAnsi="Times New Roman"/>
        </w:rPr>
        <w:t>if you are not currently signed up</w:t>
      </w:r>
      <w:r w:rsidR="00C43038" w:rsidRPr="00FD1DA2">
        <w:rPr>
          <w:rFonts w:ascii="Times New Roman" w:hAnsi="Times New Roman"/>
        </w:rPr>
        <w:t xml:space="preserve"> with CareWell Services SW </w:t>
      </w:r>
      <w:r w:rsidR="001562A7" w:rsidRPr="00FD1DA2">
        <w:rPr>
          <w:rFonts w:ascii="Times New Roman" w:hAnsi="Times New Roman"/>
        </w:rPr>
        <w:t>for Vendor Electronic Billing.</w:t>
      </w:r>
    </w:p>
    <w:p w:rsidR="00F6367C" w:rsidRPr="00FD1DA2" w:rsidRDefault="00F6367C" w:rsidP="00F6367C">
      <w:pPr>
        <w:jc w:val="both"/>
        <w:rPr>
          <w:rFonts w:ascii="Times New Roman" w:hAnsi="Times New Roman"/>
        </w:rPr>
      </w:pPr>
    </w:p>
    <w:p w:rsidR="0033019E" w:rsidRDefault="0033019E" w:rsidP="00F6367C">
      <w:pPr>
        <w:tabs>
          <w:tab w:val="left" w:pos="0"/>
        </w:tabs>
        <w:jc w:val="both"/>
        <w:rPr>
          <w:rFonts w:ascii="Times New Roman" w:hAnsi="Times New Roman"/>
          <w:szCs w:val="22"/>
        </w:rPr>
      </w:pPr>
      <w:r w:rsidRPr="00FD1DA2">
        <w:rPr>
          <w:rFonts w:ascii="Times New Roman" w:hAnsi="Times New Roman"/>
          <w:szCs w:val="22"/>
        </w:rPr>
        <w:t>The section below will detail the requirements for program/service delivery a</w:t>
      </w:r>
      <w:r w:rsidR="004E167D">
        <w:rPr>
          <w:rFonts w:ascii="Times New Roman" w:hAnsi="Times New Roman"/>
          <w:szCs w:val="22"/>
        </w:rPr>
        <w:t>s noted by CareWell Services SW’</w:t>
      </w:r>
      <w:r w:rsidRPr="00FD1DA2">
        <w:rPr>
          <w:rFonts w:ascii="Times New Roman" w:hAnsi="Times New Roman"/>
          <w:szCs w:val="22"/>
        </w:rPr>
        <w:t xml:space="preserve">s </w:t>
      </w:r>
      <w:r w:rsidR="00CC6AEB" w:rsidRPr="00FD1DA2">
        <w:rPr>
          <w:rFonts w:ascii="Times New Roman" w:hAnsi="Times New Roman"/>
          <w:szCs w:val="22"/>
        </w:rPr>
        <w:t>contractual provider agreement, supported by regulatory requirements of CMS, MDHHS, MAASA and our other collaborating providers and programs.</w:t>
      </w:r>
      <w:r w:rsidR="007175DB" w:rsidRPr="00FD1DA2">
        <w:rPr>
          <w:rFonts w:ascii="Times New Roman" w:hAnsi="Times New Roman"/>
          <w:szCs w:val="22"/>
        </w:rPr>
        <w:t xml:space="preserve"> </w:t>
      </w:r>
    </w:p>
    <w:p w:rsidR="000C0593" w:rsidRDefault="000C0593" w:rsidP="00F6367C">
      <w:pPr>
        <w:tabs>
          <w:tab w:val="left" w:pos="0"/>
        </w:tabs>
        <w:jc w:val="both"/>
        <w:rPr>
          <w:rFonts w:ascii="Times New Roman" w:hAnsi="Times New Roman"/>
          <w:szCs w:val="22"/>
        </w:rPr>
      </w:pPr>
    </w:p>
    <w:p w:rsidR="00CC6AEB" w:rsidRPr="00FD1DA2" w:rsidRDefault="00A77734" w:rsidP="004B4AFF">
      <w:pPr>
        <w:spacing w:after="240"/>
        <w:jc w:val="center"/>
        <w:rPr>
          <w:rFonts w:ascii="Times New Roman" w:hAnsi="Times New Roman"/>
          <w:b/>
          <w:color w:val="000000"/>
          <w:sz w:val="24"/>
          <w:szCs w:val="24"/>
        </w:rPr>
      </w:pPr>
      <w:r w:rsidRPr="00FD1DA2">
        <w:rPr>
          <w:rFonts w:ascii="Times New Roman" w:hAnsi="Times New Roman"/>
          <w:b/>
          <w:color w:val="000000"/>
          <w:sz w:val="24"/>
          <w:szCs w:val="24"/>
        </w:rPr>
        <w:t>----------------------------------------------------------------------------------------------------------------</w:t>
      </w:r>
    </w:p>
    <w:p w:rsidR="00584C3F" w:rsidRPr="00964593" w:rsidRDefault="00415911" w:rsidP="00442840">
      <w:pPr>
        <w:pStyle w:val="Heading1"/>
        <w:spacing w:after="120"/>
        <w:rPr>
          <w:rFonts w:ascii="Times New Roman" w:hAnsi="Times New Roman"/>
          <w:sz w:val="26"/>
          <w:szCs w:val="26"/>
          <w:u w:val="none"/>
        </w:rPr>
      </w:pPr>
      <w:bookmarkStart w:id="42" w:name="_Toc522100933"/>
      <w:r w:rsidRPr="002318B9">
        <w:rPr>
          <w:rFonts w:ascii="Times New Roman" w:hAnsi="Times New Roman"/>
          <w:sz w:val="24"/>
          <w:szCs w:val="24"/>
        </w:rPr>
        <w:lastRenderedPageBreak/>
        <w:t>G</w:t>
      </w:r>
      <w:r w:rsidR="002318B9" w:rsidRPr="002318B9">
        <w:rPr>
          <w:rFonts w:ascii="Times New Roman" w:hAnsi="Times New Roman"/>
          <w:sz w:val="24"/>
          <w:szCs w:val="24"/>
        </w:rPr>
        <w:t>eneral</w:t>
      </w:r>
      <w:r w:rsidRPr="002318B9">
        <w:rPr>
          <w:rFonts w:ascii="Times New Roman" w:hAnsi="Times New Roman"/>
          <w:sz w:val="24"/>
          <w:szCs w:val="24"/>
        </w:rPr>
        <w:t xml:space="preserve"> O</w:t>
      </w:r>
      <w:r w:rsidR="002318B9" w:rsidRPr="002318B9">
        <w:rPr>
          <w:rFonts w:ascii="Times New Roman" w:hAnsi="Times New Roman"/>
          <w:sz w:val="24"/>
          <w:szCs w:val="24"/>
        </w:rPr>
        <w:t>perating</w:t>
      </w:r>
      <w:r w:rsidRPr="002318B9">
        <w:rPr>
          <w:rFonts w:ascii="Times New Roman" w:hAnsi="Times New Roman"/>
          <w:sz w:val="24"/>
          <w:szCs w:val="24"/>
        </w:rPr>
        <w:t xml:space="preserve"> S</w:t>
      </w:r>
      <w:r w:rsidR="002318B9" w:rsidRPr="002318B9">
        <w:rPr>
          <w:rFonts w:ascii="Times New Roman" w:hAnsi="Times New Roman"/>
          <w:sz w:val="24"/>
          <w:szCs w:val="24"/>
        </w:rPr>
        <w:t>tandards</w:t>
      </w:r>
      <w:r w:rsidRPr="002318B9">
        <w:rPr>
          <w:rFonts w:ascii="Times New Roman" w:hAnsi="Times New Roman"/>
          <w:sz w:val="24"/>
          <w:szCs w:val="24"/>
        </w:rPr>
        <w:t xml:space="preserve"> </w:t>
      </w:r>
      <w:r w:rsidR="002318B9" w:rsidRPr="002318B9">
        <w:rPr>
          <w:rFonts w:ascii="Times New Roman" w:hAnsi="Times New Roman"/>
          <w:sz w:val="24"/>
          <w:szCs w:val="24"/>
        </w:rPr>
        <w:t>and</w:t>
      </w:r>
      <w:r w:rsidRPr="002318B9">
        <w:rPr>
          <w:rFonts w:ascii="Times New Roman" w:hAnsi="Times New Roman"/>
          <w:sz w:val="24"/>
          <w:szCs w:val="24"/>
        </w:rPr>
        <w:t xml:space="preserve"> R</w:t>
      </w:r>
      <w:r w:rsidR="002318B9" w:rsidRPr="002318B9">
        <w:rPr>
          <w:rFonts w:ascii="Times New Roman" w:hAnsi="Times New Roman"/>
          <w:sz w:val="24"/>
          <w:szCs w:val="24"/>
        </w:rPr>
        <w:t>equired</w:t>
      </w:r>
      <w:r w:rsidRPr="002318B9">
        <w:rPr>
          <w:rFonts w:ascii="Times New Roman" w:hAnsi="Times New Roman"/>
          <w:sz w:val="24"/>
          <w:szCs w:val="24"/>
        </w:rPr>
        <w:t xml:space="preserve"> P</w:t>
      </w:r>
      <w:r w:rsidR="002318B9" w:rsidRPr="002318B9">
        <w:rPr>
          <w:rFonts w:ascii="Times New Roman" w:hAnsi="Times New Roman"/>
          <w:sz w:val="24"/>
          <w:szCs w:val="24"/>
        </w:rPr>
        <w:t>rogram</w:t>
      </w:r>
      <w:r w:rsidRPr="002318B9">
        <w:rPr>
          <w:rFonts w:ascii="Times New Roman" w:hAnsi="Times New Roman"/>
          <w:sz w:val="24"/>
          <w:szCs w:val="24"/>
        </w:rPr>
        <w:t xml:space="preserve"> C</w:t>
      </w:r>
      <w:r w:rsidR="002318B9" w:rsidRPr="002318B9">
        <w:rPr>
          <w:rFonts w:ascii="Times New Roman" w:hAnsi="Times New Roman"/>
          <w:sz w:val="24"/>
          <w:szCs w:val="24"/>
        </w:rPr>
        <w:t>omponents</w:t>
      </w:r>
      <w:r w:rsidRPr="002318B9">
        <w:rPr>
          <w:rFonts w:ascii="Times New Roman" w:hAnsi="Times New Roman"/>
          <w:sz w:val="24"/>
          <w:szCs w:val="24"/>
        </w:rPr>
        <w:t xml:space="preserve"> </w:t>
      </w:r>
      <w:r w:rsidR="002318B9" w:rsidRPr="002318B9">
        <w:rPr>
          <w:rFonts w:ascii="Times New Roman" w:hAnsi="Times New Roman"/>
          <w:sz w:val="24"/>
          <w:szCs w:val="24"/>
        </w:rPr>
        <w:t>for</w:t>
      </w:r>
      <w:r w:rsidRPr="002318B9">
        <w:rPr>
          <w:rFonts w:ascii="Times New Roman" w:hAnsi="Times New Roman"/>
          <w:sz w:val="24"/>
          <w:szCs w:val="24"/>
        </w:rPr>
        <w:t xml:space="preserve"> C</w:t>
      </w:r>
      <w:r w:rsidR="002318B9" w:rsidRPr="002318B9">
        <w:rPr>
          <w:rFonts w:ascii="Times New Roman" w:hAnsi="Times New Roman"/>
          <w:sz w:val="24"/>
          <w:szCs w:val="24"/>
        </w:rPr>
        <w:t>ontracted</w:t>
      </w:r>
      <w:r w:rsidRPr="002318B9">
        <w:rPr>
          <w:rFonts w:ascii="Times New Roman" w:hAnsi="Times New Roman"/>
          <w:sz w:val="24"/>
          <w:szCs w:val="24"/>
        </w:rPr>
        <w:t xml:space="preserve"> D</w:t>
      </w:r>
      <w:r w:rsidR="002318B9" w:rsidRPr="002318B9">
        <w:rPr>
          <w:rFonts w:ascii="Times New Roman" w:hAnsi="Times New Roman"/>
          <w:sz w:val="24"/>
          <w:szCs w:val="24"/>
        </w:rPr>
        <w:t>irect</w:t>
      </w:r>
      <w:r w:rsidRPr="002318B9">
        <w:rPr>
          <w:rFonts w:ascii="Times New Roman" w:hAnsi="Times New Roman"/>
          <w:sz w:val="24"/>
          <w:szCs w:val="24"/>
        </w:rPr>
        <w:t xml:space="preserve"> S</w:t>
      </w:r>
      <w:r w:rsidR="002318B9" w:rsidRPr="002318B9">
        <w:rPr>
          <w:rFonts w:ascii="Times New Roman" w:hAnsi="Times New Roman"/>
          <w:sz w:val="24"/>
          <w:szCs w:val="24"/>
        </w:rPr>
        <w:t>ervice</w:t>
      </w:r>
      <w:r w:rsidRPr="00964593">
        <w:rPr>
          <w:rFonts w:ascii="Times New Roman" w:hAnsi="Times New Roman"/>
          <w:sz w:val="24"/>
          <w:szCs w:val="24"/>
          <w:u w:val="none"/>
        </w:rPr>
        <w:t xml:space="preserve"> </w:t>
      </w:r>
      <w:r w:rsidRPr="002318B9">
        <w:rPr>
          <w:rFonts w:ascii="Times New Roman" w:hAnsi="Times New Roman"/>
          <w:sz w:val="24"/>
          <w:szCs w:val="24"/>
        </w:rPr>
        <w:t>P</w:t>
      </w:r>
      <w:bookmarkEnd w:id="42"/>
      <w:r w:rsidR="002318B9" w:rsidRPr="002318B9">
        <w:rPr>
          <w:rFonts w:ascii="Times New Roman" w:hAnsi="Times New Roman"/>
          <w:sz w:val="24"/>
          <w:szCs w:val="24"/>
        </w:rPr>
        <w:t>roviders</w:t>
      </w:r>
    </w:p>
    <w:p w:rsidR="00170F6F" w:rsidRPr="00964593" w:rsidRDefault="00964593" w:rsidP="00296E1D">
      <w:pPr>
        <w:spacing w:after="360"/>
        <w:jc w:val="both"/>
        <w:rPr>
          <w:rFonts w:ascii="Times New Roman" w:hAnsi="Times New Roman"/>
        </w:rPr>
      </w:pPr>
      <w:r>
        <w:rPr>
          <w:rFonts w:ascii="Times New Roman" w:hAnsi="Times New Roman"/>
        </w:rPr>
        <w:t>All</w:t>
      </w:r>
      <w:r w:rsidR="00B35605" w:rsidRPr="00964593">
        <w:rPr>
          <w:rFonts w:ascii="Times New Roman" w:hAnsi="Times New Roman"/>
        </w:rPr>
        <w:t xml:space="preserve"> </w:t>
      </w:r>
      <w:r>
        <w:rPr>
          <w:rFonts w:ascii="Times New Roman" w:hAnsi="Times New Roman"/>
        </w:rPr>
        <w:t>contracted</w:t>
      </w:r>
      <w:r w:rsidR="00170F6F" w:rsidRPr="00964593">
        <w:rPr>
          <w:rFonts w:ascii="Times New Roman" w:hAnsi="Times New Roman"/>
        </w:rPr>
        <w:t xml:space="preserve"> providers </w:t>
      </w:r>
      <w:r w:rsidRPr="00964593">
        <w:rPr>
          <w:rFonts w:ascii="Times New Roman" w:hAnsi="Times New Roman"/>
        </w:rPr>
        <w:t>are required to</w:t>
      </w:r>
      <w:r w:rsidR="00EE1DEF" w:rsidRPr="00964593">
        <w:rPr>
          <w:rFonts w:ascii="Times New Roman" w:hAnsi="Times New Roman"/>
        </w:rPr>
        <w:t xml:space="preserve"> comply with </w:t>
      </w:r>
      <w:r w:rsidR="0092321F" w:rsidRPr="00964593">
        <w:rPr>
          <w:rFonts w:ascii="Times New Roman" w:hAnsi="Times New Roman"/>
        </w:rPr>
        <w:t>A</w:t>
      </w:r>
      <w:r w:rsidR="002318B9">
        <w:rPr>
          <w:rFonts w:ascii="Times New Roman" w:hAnsi="Times New Roman"/>
        </w:rPr>
        <w:t xml:space="preserve">ll </w:t>
      </w:r>
      <w:r w:rsidR="00EE1DEF" w:rsidRPr="00964593">
        <w:rPr>
          <w:rFonts w:ascii="Times New Roman" w:hAnsi="Times New Roman"/>
        </w:rPr>
        <w:t>general program requirements established by the Center for Medicare/Medicaid Services (CMS), the Michigan Department Health and Human Services (MDHHS), Michigan Aging and Adult Services Agency (MAASA), CareWell Services SW and all of our other collaborating programs</w:t>
      </w:r>
      <w:r w:rsidR="00F409BF" w:rsidRPr="00964593">
        <w:rPr>
          <w:rFonts w:ascii="Times New Roman" w:hAnsi="Times New Roman"/>
        </w:rPr>
        <w:t>.</w:t>
      </w:r>
      <w:r w:rsidR="0092321F" w:rsidRPr="00964593">
        <w:rPr>
          <w:rFonts w:ascii="Times New Roman" w:hAnsi="Times New Roman"/>
        </w:rPr>
        <w:t xml:space="preserve">  </w:t>
      </w:r>
    </w:p>
    <w:p w:rsidR="00194A7F" w:rsidRPr="00964593" w:rsidRDefault="00194A7F" w:rsidP="00194A7F">
      <w:pPr>
        <w:pStyle w:val="Heading2"/>
        <w:spacing w:after="120"/>
        <w:rPr>
          <w:rFonts w:ascii="Times New Roman" w:hAnsi="Times New Roman"/>
        </w:rPr>
      </w:pPr>
      <w:bookmarkStart w:id="43" w:name="_Toc522100934"/>
      <w:r w:rsidRPr="00964593">
        <w:rPr>
          <w:rFonts w:ascii="Times New Roman" w:hAnsi="Times New Roman"/>
        </w:rPr>
        <w:t>Compliance Requirements and Contract Continuation Notice</w:t>
      </w:r>
      <w:bookmarkEnd w:id="43"/>
    </w:p>
    <w:p w:rsidR="00C11D98" w:rsidRPr="00964593" w:rsidRDefault="00C11D98" w:rsidP="009769EB">
      <w:pPr>
        <w:spacing w:after="120"/>
        <w:rPr>
          <w:rFonts w:ascii="Times New Roman" w:hAnsi="Times New Roman"/>
        </w:rPr>
      </w:pPr>
      <w:r w:rsidRPr="00964593">
        <w:rPr>
          <w:rFonts w:ascii="Times New Roman" w:hAnsi="Times New Roman"/>
        </w:rPr>
        <w:t xml:space="preserve">Authorized representatives of CareWell Services SW, CMS, MDHHS, MAASA and our collaborating programs, along with Federal or State OIG auditors and/or any other funding representatives </w:t>
      </w:r>
      <w:r w:rsidR="00964593" w:rsidRPr="00964593">
        <w:rPr>
          <w:rFonts w:ascii="Times New Roman" w:hAnsi="Times New Roman"/>
        </w:rPr>
        <w:t>must</w:t>
      </w:r>
      <w:r w:rsidRPr="00964593">
        <w:rPr>
          <w:rFonts w:ascii="Times New Roman" w:hAnsi="Times New Roman"/>
        </w:rPr>
        <w:t xml:space="preserve"> be permitted to inspect any HIPAA/PHI records, related Human Resources employee files, participant and other business related records/books/folders as </w:t>
      </w:r>
      <w:r w:rsidR="00E92408" w:rsidRPr="00964593">
        <w:rPr>
          <w:rFonts w:ascii="Times New Roman" w:hAnsi="Times New Roman"/>
        </w:rPr>
        <w:t>a condition of accepting Medicaid and other funding from our agency programs.  Provider will also permit access to the provider facility and its policies/procedures related to the contract for provision of service.</w:t>
      </w:r>
      <w:r w:rsidR="009769EB" w:rsidRPr="00964593">
        <w:rPr>
          <w:rFonts w:ascii="Times New Roman" w:hAnsi="Times New Roman"/>
        </w:rPr>
        <w:t xml:space="preserve"> CareWell Services SW, MDHHS, MAASA and our other collaborating programs also reserve the right, as a condition of funding, to require the development and implementation of corrective action plans, if the provider demonstrates inadequate performance.</w:t>
      </w:r>
    </w:p>
    <w:p w:rsidR="002318B9" w:rsidRDefault="004B53E9" w:rsidP="00BA5278">
      <w:pPr>
        <w:spacing w:after="120"/>
        <w:jc w:val="both"/>
        <w:rPr>
          <w:rFonts w:ascii="Times New Roman" w:hAnsi="Times New Roman"/>
          <w:u w:val="single"/>
        </w:rPr>
      </w:pPr>
      <w:r w:rsidRPr="002318B9">
        <w:rPr>
          <w:rFonts w:ascii="Times New Roman" w:hAnsi="Times New Roman"/>
          <w:u w:val="single"/>
        </w:rPr>
        <w:t>Contract Continuation N</w:t>
      </w:r>
      <w:r w:rsidR="002318B9">
        <w:rPr>
          <w:rFonts w:ascii="Times New Roman" w:hAnsi="Times New Roman"/>
          <w:u w:val="single"/>
        </w:rPr>
        <w:t>otice</w:t>
      </w:r>
    </w:p>
    <w:p w:rsidR="00BA5278" w:rsidRPr="00FD1DA2" w:rsidRDefault="00194A7F" w:rsidP="00BA5278">
      <w:pPr>
        <w:spacing w:after="120"/>
        <w:jc w:val="both"/>
        <w:rPr>
          <w:rFonts w:ascii="Times New Roman" w:hAnsi="Times New Roman"/>
          <w:b/>
          <w:i/>
        </w:rPr>
      </w:pPr>
      <w:r w:rsidRPr="00964593">
        <w:rPr>
          <w:rFonts w:ascii="Times New Roman" w:hAnsi="Times New Roman"/>
        </w:rPr>
        <w:t>CareWell Services SW re</w:t>
      </w:r>
      <w:r w:rsidR="00964593" w:rsidRPr="00964593">
        <w:rPr>
          <w:rFonts w:ascii="Times New Roman" w:hAnsi="Times New Roman"/>
        </w:rPr>
        <w:t>serves</w:t>
      </w:r>
      <w:r w:rsidRPr="00964593">
        <w:rPr>
          <w:rFonts w:ascii="Times New Roman" w:hAnsi="Times New Roman"/>
        </w:rPr>
        <w:t xml:space="preserve"> the right to immediately terminate contractual agreements with any provider who, during the course of service delivery</w:t>
      </w:r>
      <w:r w:rsidR="002F1FC5" w:rsidRPr="00964593">
        <w:rPr>
          <w:rFonts w:ascii="Times New Roman" w:hAnsi="Times New Roman"/>
        </w:rPr>
        <w:t xml:space="preserve">, </w:t>
      </w:r>
      <w:r w:rsidRPr="00964593">
        <w:rPr>
          <w:rFonts w:ascii="Times New Roman" w:hAnsi="Times New Roman"/>
        </w:rPr>
        <w:t xml:space="preserve">by business practices, </w:t>
      </w:r>
      <w:r w:rsidR="002F1FC5" w:rsidRPr="00964593">
        <w:rPr>
          <w:rFonts w:ascii="Times New Roman" w:hAnsi="Times New Roman"/>
        </w:rPr>
        <w:t xml:space="preserve">or due to an issue found in the course of CareWell Services SW performing a required Monitoring Visit, </w:t>
      </w:r>
      <w:r w:rsidRPr="00964593">
        <w:rPr>
          <w:rFonts w:ascii="Times New Roman" w:hAnsi="Times New Roman"/>
        </w:rPr>
        <w:t>endanger</w:t>
      </w:r>
      <w:r w:rsidR="004B4AFF" w:rsidRPr="00964593">
        <w:rPr>
          <w:rFonts w:ascii="Times New Roman" w:hAnsi="Times New Roman"/>
        </w:rPr>
        <w:t xml:space="preserve">s the health and/or welfare of any </w:t>
      </w:r>
      <w:r w:rsidRPr="00964593">
        <w:rPr>
          <w:rFonts w:ascii="Times New Roman" w:hAnsi="Times New Roman"/>
        </w:rPr>
        <w:t>participant by being found in serious violation of any co</w:t>
      </w:r>
      <w:r w:rsidR="00A037F1" w:rsidRPr="00964593">
        <w:rPr>
          <w:rFonts w:ascii="Times New Roman" w:hAnsi="Times New Roman"/>
        </w:rPr>
        <w:t>ntractual requirements and failure</w:t>
      </w:r>
      <w:r w:rsidRPr="00964593">
        <w:rPr>
          <w:rFonts w:ascii="Times New Roman" w:hAnsi="Times New Roman"/>
        </w:rPr>
        <w:t xml:space="preserve"> </w:t>
      </w:r>
      <w:r w:rsidR="00A037F1" w:rsidRPr="00964593">
        <w:rPr>
          <w:rFonts w:ascii="Times New Roman" w:hAnsi="Times New Roman"/>
        </w:rPr>
        <w:t>to satisfactorily complete</w:t>
      </w:r>
      <w:r w:rsidRPr="00964593">
        <w:rPr>
          <w:rFonts w:ascii="Times New Roman" w:hAnsi="Times New Roman"/>
        </w:rPr>
        <w:t xml:space="preserve"> Corrective Action</w:t>
      </w:r>
      <w:r w:rsidR="00A037F1" w:rsidRPr="00964593">
        <w:rPr>
          <w:rFonts w:ascii="Times New Roman" w:hAnsi="Times New Roman"/>
        </w:rPr>
        <w:t>(s)</w:t>
      </w:r>
      <w:r w:rsidRPr="00964593">
        <w:rPr>
          <w:rFonts w:ascii="Times New Roman" w:hAnsi="Times New Roman"/>
        </w:rPr>
        <w:t xml:space="preserve"> of said violations, and/or has been found to directly violate </w:t>
      </w:r>
      <w:r w:rsidR="002318B9">
        <w:rPr>
          <w:rFonts w:ascii="Times New Roman" w:hAnsi="Times New Roman"/>
        </w:rPr>
        <w:t>f</w:t>
      </w:r>
      <w:r w:rsidRPr="00964593">
        <w:rPr>
          <w:rFonts w:ascii="Times New Roman" w:hAnsi="Times New Roman"/>
        </w:rPr>
        <w:t xml:space="preserve">ederal, </w:t>
      </w:r>
      <w:r w:rsidR="002318B9">
        <w:rPr>
          <w:rFonts w:ascii="Times New Roman" w:hAnsi="Times New Roman"/>
        </w:rPr>
        <w:t>s</w:t>
      </w:r>
      <w:r w:rsidRPr="00964593">
        <w:rPr>
          <w:rFonts w:ascii="Times New Roman" w:hAnsi="Times New Roman"/>
        </w:rPr>
        <w:t xml:space="preserve">tate or local laws or statutes (also applying to fraudulent billing practices under the Federal and Michigan False Claims Acts). </w:t>
      </w:r>
    </w:p>
    <w:p w:rsidR="004B4AFF" w:rsidRPr="00FD1DA2" w:rsidRDefault="000B38E9" w:rsidP="00296E1D">
      <w:pPr>
        <w:spacing w:after="360"/>
        <w:jc w:val="both"/>
        <w:rPr>
          <w:rFonts w:ascii="Times New Roman" w:hAnsi="Times New Roman"/>
          <w:b/>
          <w:i/>
        </w:rPr>
      </w:pPr>
      <w:r w:rsidRPr="00FD1DA2">
        <w:rPr>
          <w:b/>
          <w:szCs w:val="22"/>
        </w:rPr>
        <w:t>*</w:t>
      </w:r>
      <w:r w:rsidR="00BA5278" w:rsidRPr="00964593">
        <w:rPr>
          <w:rFonts w:ascii="Times New Roman" w:hAnsi="Times New Roman"/>
          <w:b/>
          <w:i/>
        </w:rPr>
        <w:t xml:space="preserve">NOTE: </w:t>
      </w:r>
      <w:r w:rsidR="00194A7F" w:rsidRPr="00964593">
        <w:rPr>
          <w:rFonts w:ascii="Times New Roman" w:hAnsi="Times New Roman"/>
        </w:rPr>
        <w:t>Appeals and</w:t>
      </w:r>
      <w:r w:rsidR="009C4587" w:rsidRPr="00964593">
        <w:rPr>
          <w:rFonts w:ascii="Times New Roman" w:hAnsi="Times New Roman"/>
        </w:rPr>
        <w:t xml:space="preserve"> Grievances do not apply in these</w:t>
      </w:r>
      <w:r w:rsidR="00194A7F" w:rsidRPr="00964593">
        <w:rPr>
          <w:rFonts w:ascii="Times New Roman" w:hAnsi="Times New Roman"/>
        </w:rPr>
        <w:t xml:space="preserve"> contractual decision</w:t>
      </w:r>
      <w:r w:rsidR="009C4587" w:rsidRPr="00964593">
        <w:rPr>
          <w:rFonts w:ascii="Times New Roman" w:hAnsi="Times New Roman"/>
        </w:rPr>
        <w:t>s</w:t>
      </w:r>
      <w:r w:rsidR="00194A7F" w:rsidRPr="00964593">
        <w:rPr>
          <w:rFonts w:ascii="Times New Roman" w:hAnsi="Times New Roman"/>
        </w:rPr>
        <w:t xml:space="preserve">.   </w:t>
      </w:r>
    </w:p>
    <w:p w:rsidR="0037156E" w:rsidRPr="00FD1DA2" w:rsidRDefault="00170F6F" w:rsidP="004B4AFF">
      <w:pPr>
        <w:pStyle w:val="Heading2"/>
        <w:spacing w:after="120"/>
        <w:rPr>
          <w:rFonts w:ascii="Times New Roman" w:hAnsi="Times New Roman"/>
        </w:rPr>
      </w:pPr>
      <w:bookmarkStart w:id="44" w:name="_Toc522100935"/>
      <w:r w:rsidRPr="00FD1DA2">
        <w:rPr>
          <w:rFonts w:ascii="Times New Roman" w:hAnsi="Times New Roman"/>
        </w:rPr>
        <w:t>Contractual Agreement</w:t>
      </w:r>
      <w:bookmarkEnd w:id="44"/>
      <w:r w:rsidRPr="00FD1DA2">
        <w:rPr>
          <w:rFonts w:ascii="Times New Roman" w:hAnsi="Times New Roman"/>
        </w:rPr>
        <w:t xml:space="preserve"> </w:t>
      </w:r>
    </w:p>
    <w:p w:rsidR="0037156E" w:rsidRPr="00FD1DA2" w:rsidRDefault="00170F6F" w:rsidP="00296E1D">
      <w:pPr>
        <w:spacing w:after="360"/>
        <w:jc w:val="both"/>
        <w:rPr>
          <w:rFonts w:ascii="Times New Roman" w:hAnsi="Times New Roman"/>
          <w:szCs w:val="22"/>
        </w:rPr>
      </w:pPr>
      <w:r w:rsidRPr="00FD1DA2">
        <w:rPr>
          <w:rFonts w:ascii="Times New Roman" w:hAnsi="Times New Roman"/>
          <w:szCs w:val="22"/>
        </w:rPr>
        <w:t xml:space="preserve">Service providers may only deliver </w:t>
      </w:r>
      <w:r w:rsidR="00442840" w:rsidRPr="00FD1DA2">
        <w:rPr>
          <w:rFonts w:ascii="Times New Roman" w:hAnsi="Times New Roman"/>
          <w:szCs w:val="22"/>
        </w:rPr>
        <w:t>MDHHS (MI Choice Waiver, MI Health Link), MAASA and other collaborating programs</w:t>
      </w:r>
      <w:r w:rsidR="00F409BF" w:rsidRPr="00FD1DA2">
        <w:rPr>
          <w:rFonts w:ascii="Times New Roman" w:hAnsi="Times New Roman"/>
          <w:szCs w:val="22"/>
        </w:rPr>
        <w:t>’</w:t>
      </w:r>
      <w:r w:rsidRPr="00FD1DA2">
        <w:rPr>
          <w:rFonts w:ascii="Times New Roman" w:hAnsi="Times New Roman"/>
          <w:szCs w:val="22"/>
        </w:rPr>
        <w:t xml:space="preserve"> services through a formal sub-contractual agreement</w:t>
      </w:r>
      <w:r w:rsidR="00FC43E1" w:rsidRPr="00FD1DA2">
        <w:rPr>
          <w:rFonts w:ascii="Times New Roman" w:hAnsi="Times New Roman"/>
          <w:szCs w:val="22"/>
        </w:rPr>
        <w:t xml:space="preserve"> </w:t>
      </w:r>
      <w:r w:rsidRPr="00FD1DA2">
        <w:rPr>
          <w:rFonts w:ascii="Times New Roman" w:hAnsi="Times New Roman"/>
          <w:szCs w:val="22"/>
        </w:rPr>
        <w:t xml:space="preserve">between </w:t>
      </w:r>
      <w:r w:rsidR="00442840" w:rsidRPr="00FD1DA2">
        <w:rPr>
          <w:rFonts w:ascii="Times New Roman" w:hAnsi="Times New Roman"/>
          <w:szCs w:val="22"/>
        </w:rPr>
        <w:t>CareWell Services SW</w:t>
      </w:r>
      <w:r w:rsidRPr="00FD1DA2">
        <w:rPr>
          <w:rFonts w:ascii="Times New Roman" w:hAnsi="Times New Roman"/>
          <w:szCs w:val="22"/>
        </w:rPr>
        <w:t xml:space="preserve"> and the service provider agency. Each sub-contract </w:t>
      </w:r>
      <w:r w:rsidR="00964593">
        <w:rPr>
          <w:rFonts w:ascii="Times New Roman" w:hAnsi="Times New Roman"/>
          <w:szCs w:val="22"/>
        </w:rPr>
        <w:t>is required to</w:t>
      </w:r>
      <w:r w:rsidRPr="00FD1DA2">
        <w:rPr>
          <w:rFonts w:ascii="Times New Roman" w:hAnsi="Times New Roman"/>
          <w:szCs w:val="22"/>
        </w:rPr>
        <w:t xml:space="preserve"> contain</w:t>
      </w:r>
      <w:r w:rsidR="00420A60" w:rsidRPr="00FD1DA2">
        <w:rPr>
          <w:rFonts w:ascii="Times New Roman" w:hAnsi="Times New Roman"/>
          <w:szCs w:val="22"/>
        </w:rPr>
        <w:t xml:space="preserve"> and be able to be compliant with </w:t>
      </w:r>
      <w:r w:rsidRPr="00FD1DA2">
        <w:rPr>
          <w:rFonts w:ascii="Times New Roman" w:hAnsi="Times New Roman"/>
          <w:szCs w:val="22"/>
        </w:rPr>
        <w:t xml:space="preserve">all applicable contract components required by </w:t>
      </w:r>
      <w:r w:rsidR="00F409BF" w:rsidRPr="00FD1DA2">
        <w:rPr>
          <w:rFonts w:ascii="Times New Roman" w:hAnsi="Times New Roman"/>
          <w:szCs w:val="22"/>
        </w:rPr>
        <w:t xml:space="preserve">CMS, </w:t>
      </w:r>
      <w:r w:rsidRPr="00FD1DA2">
        <w:rPr>
          <w:rFonts w:ascii="Times New Roman" w:hAnsi="Times New Roman"/>
          <w:szCs w:val="22"/>
        </w:rPr>
        <w:t>MDH</w:t>
      </w:r>
      <w:r w:rsidR="003247A9" w:rsidRPr="00FD1DA2">
        <w:rPr>
          <w:rFonts w:ascii="Times New Roman" w:hAnsi="Times New Roman"/>
          <w:szCs w:val="22"/>
        </w:rPr>
        <w:t>HS</w:t>
      </w:r>
      <w:r w:rsidR="00442840" w:rsidRPr="00FD1DA2">
        <w:rPr>
          <w:rFonts w:ascii="Times New Roman" w:hAnsi="Times New Roman"/>
          <w:szCs w:val="22"/>
        </w:rPr>
        <w:t>, MAASA and other collaborating programs’ requirements</w:t>
      </w:r>
      <w:r w:rsidRPr="00FD1DA2">
        <w:rPr>
          <w:rFonts w:ascii="Times New Roman" w:hAnsi="Times New Roman"/>
          <w:szCs w:val="22"/>
        </w:rPr>
        <w:t xml:space="preserve">. </w:t>
      </w:r>
    </w:p>
    <w:p w:rsidR="00170F6F" w:rsidRPr="00FD1DA2" w:rsidRDefault="00170F6F" w:rsidP="00442840">
      <w:pPr>
        <w:pStyle w:val="Heading2"/>
        <w:spacing w:after="120"/>
        <w:rPr>
          <w:rFonts w:ascii="Times New Roman" w:hAnsi="Times New Roman"/>
          <w:i/>
          <w:szCs w:val="24"/>
        </w:rPr>
      </w:pPr>
      <w:bookmarkStart w:id="45" w:name="_Toc522100936"/>
      <w:r w:rsidRPr="00FD1DA2">
        <w:rPr>
          <w:rFonts w:ascii="Times New Roman" w:hAnsi="Times New Roman"/>
          <w:szCs w:val="24"/>
        </w:rPr>
        <w:t xml:space="preserve">Compliance </w:t>
      </w:r>
      <w:r w:rsidR="00156999" w:rsidRPr="00FD1DA2">
        <w:rPr>
          <w:rFonts w:ascii="Times New Roman" w:hAnsi="Times New Roman"/>
          <w:szCs w:val="24"/>
        </w:rPr>
        <w:t>with</w:t>
      </w:r>
      <w:r w:rsidRPr="00FD1DA2">
        <w:rPr>
          <w:rFonts w:ascii="Times New Roman" w:hAnsi="Times New Roman"/>
          <w:szCs w:val="24"/>
        </w:rPr>
        <w:t xml:space="preserve"> Service Definitions</w:t>
      </w:r>
      <w:bookmarkEnd w:id="45"/>
      <w:r w:rsidRPr="00FD1DA2">
        <w:rPr>
          <w:rFonts w:ascii="Times New Roman" w:hAnsi="Times New Roman"/>
          <w:i/>
          <w:szCs w:val="24"/>
        </w:rPr>
        <w:t xml:space="preserve"> </w:t>
      </w:r>
    </w:p>
    <w:p w:rsidR="00344F67" w:rsidRPr="00964593" w:rsidRDefault="00170F6F" w:rsidP="00344F67">
      <w:pPr>
        <w:pStyle w:val="BodyTextIndent2"/>
        <w:spacing w:after="120"/>
        <w:ind w:left="0"/>
        <w:rPr>
          <w:i w:val="0"/>
          <w:sz w:val="22"/>
          <w:szCs w:val="22"/>
        </w:rPr>
      </w:pPr>
      <w:r w:rsidRPr="00964593">
        <w:rPr>
          <w:i w:val="0"/>
          <w:sz w:val="22"/>
          <w:szCs w:val="22"/>
        </w:rPr>
        <w:t xml:space="preserve">State and/or Federal funds awarded </w:t>
      </w:r>
      <w:r w:rsidR="00F409BF" w:rsidRPr="00964593">
        <w:rPr>
          <w:i w:val="0"/>
          <w:sz w:val="22"/>
          <w:szCs w:val="22"/>
        </w:rPr>
        <w:t>through</w:t>
      </w:r>
      <w:r w:rsidRPr="00964593">
        <w:rPr>
          <w:i w:val="0"/>
          <w:sz w:val="22"/>
          <w:szCs w:val="22"/>
        </w:rPr>
        <w:t xml:space="preserve"> MDH</w:t>
      </w:r>
      <w:r w:rsidR="003247A9" w:rsidRPr="00964593">
        <w:rPr>
          <w:i w:val="0"/>
          <w:sz w:val="22"/>
          <w:szCs w:val="22"/>
        </w:rPr>
        <w:t>HS</w:t>
      </w:r>
      <w:r w:rsidR="00A54B96" w:rsidRPr="00964593">
        <w:rPr>
          <w:i w:val="0"/>
          <w:sz w:val="22"/>
          <w:szCs w:val="22"/>
        </w:rPr>
        <w:t xml:space="preserve"> </w:t>
      </w:r>
      <w:r w:rsidR="00160174" w:rsidRPr="00964593">
        <w:rPr>
          <w:i w:val="0"/>
          <w:sz w:val="22"/>
          <w:szCs w:val="22"/>
        </w:rPr>
        <w:t xml:space="preserve">and other fund sources </w:t>
      </w:r>
      <w:r w:rsidR="00A54B96" w:rsidRPr="00964593">
        <w:rPr>
          <w:i w:val="0"/>
          <w:sz w:val="22"/>
          <w:szCs w:val="22"/>
        </w:rPr>
        <w:t>to CareWell Services SW</w:t>
      </w:r>
      <w:r w:rsidRPr="00964593">
        <w:rPr>
          <w:i w:val="0"/>
          <w:sz w:val="22"/>
          <w:szCs w:val="22"/>
        </w:rPr>
        <w:t xml:space="preserve"> may only pay for those services </w:t>
      </w:r>
      <w:r w:rsidR="00247EEC" w:rsidRPr="00964593">
        <w:rPr>
          <w:i w:val="0"/>
          <w:sz w:val="22"/>
          <w:szCs w:val="22"/>
        </w:rPr>
        <w:t xml:space="preserve"> </w:t>
      </w:r>
      <w:r w:rsidRPr="00964593">
        <w:rPr>
          <w:i w:val="0"/>
          <w:sz w:val="22"/>
          <w:szCs w:val="22"/>
        </w:rPr>
        <w:t>MDH</w:t>
      </w:r>
      <w:r w:rsidR="003247A9" w:rsidRPr="00964593">
        <w:rPr>
          <w:i w:val="0"/>
          <w:sz w:val="22"/>
          <w:szCs w:val="22"/>
        </w:rPr>
        <w:t>HS</w:t>
      </w:r>
      <w:r w:rsidR="00F409BF" w:rsidRPr="00964593">
        <w:rPr>
          <w:i w:val="0"/>
          <w:sz w:val="22"/>
          <w:szCs w:val="22"/>
        </w:rPr>
        <w:t>, MAASA and CareWell Services SW’s other programs</w:t>
      </w:r>
      <w:r w:rsidRPr="00964593">
        <w:rPr>
          <w:i w:val="0"/>
          <w:sz w:val="22"/>
          <w:szCs w:val="22"/>
        </w:rPr>
        <w:t xml:space="preserve"> ha</w:t>
      </w:r>
      <w:r w:rsidR="00F409BF" w:rsidRPr="00964593">
        <w:rPr>
          <w:i w:val="0"/>
          <w:sz w:val="22"/>
          <w:szCs w:val="22"/>
        </w:rPr>
        <w:t>ve</w:t>
      </w:r>
      <w:r w:rsidRPr="00964593">
        <w:rPr>
          <w:i w:val="0"/>
          <w:sz w:val="22"/>
          <w:szCs w:val="22"/>
        </w:rPr>
        <w:t xml:space="preserve"> included</w:t>
      </w:r>
      <w:r w:rsidR="00F409BF" w:rsidRPr="00964593">
        <w:rPr>
          <w:i w:val="0"/>
          <w:sz w:val="22"/>
          <w:szCs w:val="22"/>
        </w:rPr>
        <w:t xml:space="preserve"> and defined in the CMS</w:t>
      </w:r>
      <w:r w:rsidR="001E60FA" w:rsidRPr="00964593">
        <w:rPr>
          <w:i w:val="0"/>
          <w:sz w:val="22"/>
          <w:szCs w:val="22"/>
        </w:rPr>
        <w:t xml:space="preserve"> </w:t>
      </w:r>
      <w:r w:rsidRPr="00964593">
        <w:rPr>
          <w:i w:val="0"/>
          <w:sz w:val="22"/>
          <w:szCs w:val="22"/>
        </w:rPr>
        <w:t xml:space="preserve">approved </w:t>
      </w:r>
      <w:r w:rsidR="00E8462C" w:rsidRPr="00964593">
        <w:rPr>
          <w:i w:val="0"/>
          <w:sz w:val="22"/>
          <w:szCs w:val="22"/>
        </w:rPr>
        <w:t xml:space="preserve">contract </w:t>
      </w:r>
      <w:r w:rsidR="00F409BF" w:rsidRPr="00964593">
        <w:rPr>
          <w:i w:val="0"/>
          <w:sz w:val="22"/>
          <w:szCs w:val="22"/>
        </w:rPr>
        <w:t>with CareWell Services SW</w:t>
      </w:r>
      <w:r w:rsidR="001E60FA" w:rsidRPr="00964593">
        <w:rPr>
          <w:i w:val="0"/>
          <w:sz w:val="22"/>
          <w:szCs w:val="22"/>
        </w:rPr>
        <w:t xml:space="preserve"> (Direct Purchase of Service contract</w:t>
      </w:r>
      <w:r w:rsidR="00247EEC" w:rsidRPr="00964593">
        <w:rPr>
          <w:i w:val="0"/>
          <w:sz w:val="22"/>
          <w:szCs w:val="22"/>
        </w:rPr>
        <w:t>.</w:t>
      </w:r>
      <w:r w:rsidR="001E60FA" w:rsidRPr="00964593">
        <w:rPr>
          <w:i w:val="0"/>
          <w:sz w:val="22"/>
          <w:szCs w:val="22"/>
        </w:rPr>
        <w:t>)</w:t>
      </w:r>
      <w:r w:rsidRPr="00964593">
        <w:rPr>
          <w:i w:val="0"/>
          <w:sz w:val="22"/>
          <w:szCs w:val="22"/>
        </w:rPr>
        <w:t xml:space="preserve"> </w:t>
      </w:r>
      <w:r w:rsidR="00247EEC" w:rsidRPr="00964593">
        <w:rPr>
          <w:i w:val="0"/>
          <w:sz w:val="22"/>
          <w:szCs w:val="22"/>
        </w:rPr>
        <w:t xml:space="preserve"> </w:t>
      </w:r>
      <w:r w:rsidRPr="00964593">
        <w:rPr>
          <w:i w:val="0"/>
          <w:sz w:val="22"/>
          <w:szCs w:val="22"/>
        </w:rPr>
        <w:t>MD</w:t>
      </w:r>
      <w:r w:rsidR="003247A9" w:rsidRPr="00964593">
        <w:rPr>
          <w:i w:val="0"/>
          <w:sz w:val="22"/>
          <w:szCs w:val="22"/>
        </w:rPr>
        <w:t>H</w:t>
      </w:r>
      <w:r w:rsidRPr="00964593">
        <w:rPr>
          <w:i w:val="0"/>
          <w:sz w:val="22"/>
          <w:szCs w:val="22"/>
        </w:rPr>
        <w:t>H</w:t>
      </w:r>
      <w:r w:rsidR="003247A9" w:rsidRPr="00964593">
        <w:rPr>
          <w:i w:val="0"/>
          <w:sz w:val="22"/>
          <w:szCs w:val="22"/>
        </w:rPr>
        <w:t>S</w:t>
      </w:r>
      <w:r w:rsidR="00247EEC" w:rsidRPr="00964593">
        <w:rPr>
          <w:i w:val="0"/>
          <w:sz w:val="22"/>
          <w:szCs w:val="22"/>
        </w:rPr>
        <w:t>, MAASA and the other programs have</w:t>
      </w:r>
      <w:r w:rsidRPr="00964593">
        <w:rPr>
          <w:i w:val="0"/>
          <w:sz w:val="22"/>
          <w:szCs w:val="22"/>
        </w:rPr>
        <w:t xml:space="preserve"> defined mini</w:t>
      </w:r>
      <w:r w:rsidR="00A57A2E" w:rsidRPr="00964593">
        <w:rPr>
          <w:i w:val="0"/>
          <w:sz w:val="22"/>
          <w:szCs w:val="22"/>
        </w:rPr>
        <w:t>mum standards</w:t>
      </w:r>
      <w:r w:rsidR="00A54B96" w:rsidRPr="00964593">
        <w:rPr>
          <w:i w:val="0"/>
          <w:sz w:val="22"/>
          <w:szCs w:val="22"/>
        </w:rPr>
        <w:t xml:space="preserve"> </w:t>
      </w:r>
      <w:r w:rsidR="00247EEC" w:rsidRPr="00964593">
        <w:rPr>
          <w:i w:val="0"/>
          <w:sz w:val="22"/>
          <w:szCs w:val="22"/>
        </w:rPr>
        <w:t xml:space="preserve">which are the basis of services we contract from our providers. </w:t>
      </w:r>
    </w:p>
    <w:p w:rsidR="00BA7478" w:rsidRPr="00FD1DA2" w:rsidRDefault="00420A60" w:rsidP="00F41CA0">
      <w:pPr>
        <w:pStyle w:val="BodyTextIndent2"/>
        <w:spacing w:after="240"/>
        <w:ind w:left="0"/>
        <w:rPr>
          <w:i w:val="0"/>
          <w:color w:val="000000"/>
          <w:szCs w:val="24"/>
        </w:rPr>
      </w:pPr>
      <w:r w:rsidRPr="00FD1DA2">
        <w:rPr>
          <w:b/>
          <w:sz w:val="22"/>
          <w:szCs w:val="22"/>
        </w:rPr>
        <w:t>*NOTE:</w:t>
      </w:r>
      <w:r w:rsidRPr="00FD1DA2">
        <w:rPr>
          <w:i w:val="0"/>
          <w:sz w:val="22"/>
          <w:szCs w:val="22"/>
        </w:rPr>
        <w:t xml:space="preserve"> </w:t>
      </w:r>
      <w:r w:rsidR="00A57A2E" w:rsidRPr="00FD1DA2">
        <w:rPr>
          <w:i w:val="0"/>
          <w:sz w:val="22"/>
          <w:szCs w:val="22"/>
        </w:rPr>
        <w:t xml:space="preserve">Each </w:t>
      </w:r>
      <w:r w:rsidR="00170F6F" w:rsidRPr="00FD1DA2">
        <w:rPr>
          <w:i w:val="0"/>
          <w:sz w:val="22"/>
          <w:szCs w:val="22"/>
        </w:rPr>
        <w:t xml:space="preserve">direct service provider </w:t>
      </w:r>
      <w:r w:rsidR="00964593">
        <w:rPr>
          <w:i w:val="0"/>
          <w:sz w:val="22"/>
          <w:szCs w:val="22"/>
        </w:rPr>
        <w:t>is required to</w:t>
      </w:r>
      <w:r w:rsidR="00170F6F" w:rsidRPr="00FD1DA2">
        <w:rPr>
          <w:i w:val="0"/>
          <w:sz w:val="22"/>
          <w:szCs w:val="22"/>
        </w:rPr>
        <w:t xml:space="preserve"> adhere to the </w:t>
      </w:r>
      <w:r w:rsidR="00A54B96" w:rsidRPr="00FD1DA2">
        <w:rPr>
          <w:i w:val="0"/>
          <w:sz w:val="22"/>
          <w:szCs w:val="22"/>
        </w:rPr>
        <w:t xml:space="preserve">services </w:t>
      </w:r>
      <w:r w:rsidR="00170F6F" w:rsidRPr="00FD1DA2">
        <w:rPr>
          <w:i w:val="0"/>
          <w:sz w:val="22"/>
          <w:szCs w:val="22"/>
        </w:rPr>
        <w:t>definition</w:t>
      </w:r>
      <w:r w:rsidR="00A54B96" w:rsidRPr="00FD1DA2">
        <w:rPr>
          <w:i w:val="0"/>
          <w:sz w:val="22"/>
          <w:szCs w:val="22"/>
        </w:rPr>
        <w:t>s</w:t>
      </w:r>
      <w:r w:rsidR="00170F6F" w:rsidRPr="00FD1DA2">
        <w:rPr>
          <w:i w:val="0"/>
          <w:sz w:val="22"/>
          <w:szCs w:val="22"/>
        </w:rPr>
        <w:t xml:space="preserve"> and minimum </w:t>
      </w:r>
      <w:r w:rsidR="00A54B96" w:rsidRPr="00FD1DA2">
        <w:rPr>
          <w:i w:val="0"/>
          <w:sz w:val="22"/>
          <w:szCs w:val="22"/>
        </w:rPr>
        <w:t xml:space="preserve">services </w:t>
      </w:r>
      <w:r w:rsidR="00170F6F" w:rsidRPr="00FD1DA2">
        <w:rPr>
          <w:i w:val="0"/>
          <w:sz w:val="22"/>
          <w:szCs w:val="22"/>
        </w:rPr>
        <w:t>standards</w:t>
      </w:r>
      <w:r w:rsidR="00247EEC" w:rsidRPr="00FD1DA2">
        <w:t xml:space="preserve"> </w:t>
      </w:r>
      <w:r w:rsidR="00247EEC" w:rsidRPr="00964593">
        <w:rPr>
          <w:i w:val="0"/>
          <w:sz w:val="22"/>
          <w:szCs w:val="22"/>
        </w:rPr>
        <w:t xml:space="preserve">and their established unit rates, applied through our Plan of Care/Service Order for each participant, </w:t>
      </w:r>
      <w:r w:rsidR="00170F6F" w:rsidRPr="00964593">
        <w:rPr>
          <w:i w:val="0"/>
          <w:sz w:val="22"/>
          <w:szCs w:val="22"/>
        </w:rPr>
        <w:t>to be eligible to receive reimbursement of allowable expenses</w:t>
      </w:r>
      <w:r w:rsidR="00170F6F" w:rsidRPr="00964593">
        <w:rPr>
          <w:i w:val="0"/>
          <w:color w:val="000000"/>
          <w:szCs w:val="24"/>
        </w:rPr>
        <w:t xml:space="preserve">. </w:t>
      </w:r>
    </w:p>
    <w:p w:rsidR="006E3A97" w:rsidRPr="00FD1DA2" w:rsidRDefault="006E3A97" w:rsidP="006E3A97">
      <w:pPr>
        <w:pStyle w:val="Heading2"/>
        <w:spacing w:after="120"/>
        <w:rPr>
          <w:rFonts w:ascii="Times New Roman" w:hAnsi="Times New Roman"/>
        </w:rPr>
      </w:pPr>
      <w:bookmarkStart w:id="46" w:name="_Toc522100937"/>
      <w:r w:rsidRPr="00FD1DA2">
        <w:rPr>
          <w:rFonts w:ascii="Times New Roman" w:hAnsi="Times New Roman"/>
        </w:rPr>
        <w:t>Contributions-Solicitations</w:t>
      </w:r>
      <w:bookmarkEnd w:id="46"/>
    </w:p>
    <w:p w:rsidR="006E3A97" w:rsidRPr="002B219E" w:rsidRDefault="006E3A97" w:rsidP="006E3A97">
      <w:pPr>
        <w:pStyle w:val="ListParagraph"/>
        <w:numPr>
          <w:ilvl w:val="0"/>
          <w:numId w:val="40"/>
        </w:numPr>
        <w:spacing w:after="120"/>
        <w:contextualSpacing w:val="0"/>
        <w:rPr>
          <w:rFonts w:ascii="Times New Roman" w:hAnsi="Times New Roman"/>
        </w:rPr>
      </w:pPr>
      <w:r w:rsidRPr="002B219E">
        <w:rPr>
          <w:rFonts w:ascii="Times New Roman" w:hAnsi="Times New Roman"/>
        </w:rPr>
        <w:t xml:space="preserve">No service provider under contract with CareWell Services SW may require monetary donations from participants of any of CareWell Services SW’s programs as a condition of participation. Each direct service provider </w:t>
      </w:r>
      <w:r w:rsidR="002B219E">
        <w:rPr>
          <w:rFonts w:ascii="Times New Roman" w:hAnsi="Times New Roman"/>
        </w:rPr>
        <w:t>is required to</w:t>
      </w:r>
      <w:r w:rsidRPr="002B219E">
        <w:rPr>
          <w:rFonts w:ascii="Times New Roman" w:hAnsi="Times New Roman"/>
        </w:rPr>
        <w:t xml:space="preserve"> accept CareWell Services SW’s payments for services as payment in full for all such ordered services.</w:t>
      </w:r>
    </w:p>
    <w:p w:rsidR="006E3A97" w:rsidRPr="002B219E" w:rsidRDefault="006E3A97" w:rsidP="00F41CA0">
      <w:pPr>
        <w:pStyle w:val="ListParagraph"/>
        <w:numPr>
          <w:ilvl w:val="0"/>
          <w:numId w:val="40"/>
        </w:numPr>
        <w:spacing w:after="240"/>
        <w:contextualSpacing w:val="0"/>
        <w:rPr>
          <w:rFonts w:ascii="Times New Roman" w:hAnsi="Times New Roman"/>
        </w:rPr>
      </w:pPr>
      <w:r w:rsidRPr="002B219E">
        <w:rPr>
          <w:rFonts w:ascii="Times New Roman" w:hAnsi="Times New Roman"/>
        </w:rPr>
        <w:t xml:space="preserve">No paid or volunteer staff person of a direct service provider may solicit contributions from program participants, offer for sale any type of merchandise or service, or seek to encourage the acceptance of any particular belief or philosophy by any program participant. </w:t>
      </w:r>
    </w:p>
    <w:p w:rsidR="006E3A97" w:rsidRPr="00FD1DA2" w:rsidRDefault="006E3A97" w:rsidP="006E3A97">
      <w:pPr>
        <w:pStyle w:val="Heading2"/>
        <w:spacing w:after="120"/>
        <w:rPr>
          <w:rFonts w:ascii="Times New Roman" w:hAnsi="Times New Roman"/>
        </w:rPr>
      </w:pPr>
      <w:bookmarkStart w:id="47" w:name="_Toc522100938"/>
      <w:r w:rsidRPr="002B219E">
        <w:rPr>
          <w:rFonts w:ascii="Times New Roman" w:hAnsi="Times New Roman"/>
        </w:rPr>
        <w:lastRenderedPageBreak/>
        <w:t>Provider Requested Closure or Contract Terminated Providers and Staff</w:t>
      </w:r>
      <w:bookmarkEnd w:id="47"/>
    </w:p>
    <w:p w:rsidR="006E3A97" w:rsidRPr="002B219E" w:rsidRDefault="006E3A97" w:rsidP="006E3A97">
      <w:pPr>
        <w:spacing w:after="240"/>
        <w:jc w:val="both"/>
        <w:rPr>
          <w:rFonts w:ascii="Times New Roman" w:hAnsi="Times New Roman"/>
        </w:rPr>
      </w:pPr>
      <w:r w:rsidRPr="002B219E">
        <w:rPr>
          <w:rFonts w:ascii="Times New Roman" w:hAnsi="Times New Roman"/>
        </w:rPr>
        <w:t>Service providers that have voluntarily requested contractual closure or that CareWell Services SW has terminated the contractual agreement are prohibited from contacting and/or soliciting CareWell Services SW participants after the closure and will be considered in violation of the HIPAA/HITECH/OMNIBUS 2013 regulations, thereby mandating CareWell Services SW to report this violation to State and Federal officials.</w:t>
      </w:r>
    </w:p>
    <w:p w:rsidR="0057294E" w:rsidRPr="00FD1DA2" w:rsidRDefault="0057294E" w:rsidP="00532797">
      <w:pPr>
        <w:pStyle w:val="Heading2"/>
        <w:spacing w:after="120"/>
        <w:rPr>
          <w:rFonts w:ascii="Times New Roman" w:hAnsi="Times New Roman"/>
        </w:rPr>
      </w:pPr>
      <w:bookmarkStart w:id="48" w:name="_Toc522100939"/>
      <w:r w:rsidRPr="008C7EC6">
        <w:rPr>
          <w:rFonts w:ascii="Times New Roman" w:hAnsi="Times New Roman"/>
        </w:rPr>
        <w:t xml:space="preserve">Vulnerable Adult </w:t>
      </w:r>
      <w:r w:rsidR="00532797" w:rsidRPr="008C7EC6">
        <w:rPr>
          <w:rFonts w:ascii="Times New Roman" w:hAnsi="Times New Roman"/>
        </w:rPr>
        <w:t>Act</w:t>
      </w:r>
      <w:r w:rsidRPr="008C7EC6">
        <w:rPr>
          <w:rFonts w:ascii="Times New Roman" w:hAnsi="Times New Roman"/>
        </w:rPr>
        <w:t xml:space="preserve"> </w:t>
      </w:r>
      <w:r w:rsidR="00532797" w:rsidRPr="008C7EC6">
        <w:rPr>
          <w:rFonts w:ascii="Times New Roman" w:hAnsi="Times New Roman"/>
        </w:rPr>
        <w:t>&amp;</w:t>
      </w:r>
      <w:r w:rsidRPr="008C7EC6">
        <w:rPr>
          <w:rFonts w:ascii="Times New Roman" w:hAnsi="Times New Roman"/>
        </w:rPr>
        <w:t xml:space="preserve"> Abuse, Neglect and Exploitation and Mandated Reporting</w:t>
      </w:r>
      <w:bookmarkEnd w:id="48"/>
    </w:p>
    <w:p w:rsidR="0057294E" w:rsidRPr="008C7EC6" w:rsidRDefault="008C7EC6" w:rsidP="00AE17BF">
      <w:pPr>
        <w:spacing w:after="240"/>
        <w:rPr>
          <w:rFonts w:ascii="Times New Roman" w:hAnsi="Times New Roman"/>
        </w:rPr>
      </w:pPr>
      <w:r>
        <w:rPr>
          <w:rFonts w:ascii="Times New Roman" w:hAnsi="Times New Roman"/>
        </w:rPr>
        <w:t>All</w:t>
      </w:r>
      <w:r w:rsidR="00532797" w:rsidRPr="008C7EC6">
        <w:rPr>
          <w:rFonts w:ascii="Times New Roman" w:hAnsi="Times New Roman"/>
        </w:rPr>
        <w:t xml:space="preserve"> providers </w:t>
      </w:r>
      <w:r>
        <w:rPr>
          <w:rFonts w:ascii="Times New Roman" w:hAnsi="Times New Roman"/>
        </w:rPr>
        <w:t>are provided to</w:t>
      </w:r>
      <w:r w:rsidR="00532797" w:rsidRPr="008C7EC6">
        <w:rPr>
          <w:rFonts w:ascii="Times New Roman" w:hAnsi="Times New Roman"/>
        </w:rPr>
        <w:t xml:space="preserve"> have written policies/procedures in place, annual employee training and take appropriate action when they or their employees suspect</w:t>
      </w:r>
      <w:r w:rsidR="00BA6E14" w:rsidRPr="008C7EC6">
        <w:rPr>
          <w:rFonts w:ascii="Times New Roman" w:hAnsi="Times New Roman"/>
        </w:rPr>
        <w:t>, become aware of, or witness</w:t>
      </w:r>
      <w:r w:rsidR="00532797" w:rsidRPr="008C7EC6">
        <w:rPr>
          <w:rFonts w:ascii="Times New Roman" w:hAnsi="Times New Roman"/>
        </w:rPr>
        <w:t xml:space="preserve"> incidents of abuse, neglect and/or exploitation have occurred.  In addition to the witness reporting to APS, local law enforcement and CareWell Services SW </w:t>
      </w:r>
      <w:r w:rsidR="00661765">
        <w:rPr>
          <w:rFonts w:ascii="Times New Roman" w:hAnsi="Times New Roman"/>
        </w:rPr>
        <w:t>must</w:t>
      </w:r>
      <w:r w:rsidR="00532797" w:rsidRPr="008C7EC6">
        <w:rPr>
          <w:rFonts w:ascii="Times New Roman" w:hAnsi="Times New Roman"/>
        </w:rPr>
        <w:t xml:space="preserve"> also be contacted.</w:t>
      </w:r>
      <w:r w:rsidR="00BA6E14" w:rsidRPr="008C7EC6">
        <w:rPr>
          <w:rFonts w:ascii="Times New Roman" w:hAnsi="Times New Roman"/>
        </w:rPr>
        <w:t xml:space="preserve"> (AFC/HFA should also follow their Licensing Regulations for reporting.)       </w:t>
      </w:r>
    </w:p>
    <w:p w:rsidR="00170F6F" w:rsidRPr="00966CE5" w:rsidRDefault="00170F6F" w:rsidP="00442840">
      <w:pPr>
        <w:pStyle w:val="Heading2"/>
        <w:spacing w:after="120"/>
        <w:rPr>
          <w:rFonts w:ascii="Times New Roman" w:hAnsi="Times New Roman"/>
        </w:rPr>
      </w:pPr>
      <w:bookmarkStart w:id="49" w:name="_Toc522100940"/>
      <w:r w:rsidRPr="00966CE5">
        <w:rPr>
          <w:rFonts w:ascii="Times New Roman" w:hAnsi="Times New Roman"/>
        </w:rPr>
        <w:t>Person-Centered Planning Process</w:t>
      </w:r>
      <w:bookmarkEnd w:id="49"/>
      <w:r w:rsidRPr="00966CE5">
        <w:rPr>
          <w:rFonts w:ascii="Times New Roman" w:hAnsi="Times New Roman"/>
        </w:rPr>
        <w:t xml:space="preserve"> </w:t>
      </w:r>
    </w:p>
    <w:p w:rsidR="00A54B96" w:rsidRPr="00966CE5" w:rsidRDefault="00A54B96" w:rsidP="003969E7">
      <w:pPr>
        <w:spacing w:after="120"/>
        <w:jc w:val="both"/>
        <w:rPr>
          <w:rFonts w:ascii="Times New Roman" w:hAnsi="Times New Roman"/>
          <w:color w:val="000000"/>
          <w:szCs w:val="22"/>
        </w:rPr>
      </w:pPr>
      <w:r w:rsidRPr="00966CE5">
        <w:rPr>
          <w:rFonts w:ascii="Times New Roman" w:hAnsi="Times New Roman"/>
          <w:color w:val="000000"/>
          <w:szCs w:val="22"/>
        </w:rPr>
        <w:t xml:space="preserve">Person-Centered Planning (PCP) is a process for planning and supporting the participant that builds on the individual’s </w:t>
      </w:r>
      <w:r w:rsidR="00B403A4" w:rsidRPr="00966CE5">
        <w:rPr>
          <w:rFonts w:ascii="Times New Roman" w:hAnsi="Times New Roman"/>
          <w:color w:val="000000"/>
          <w:szCs w:val="22"/>
        </w:rPr>
        <w:t>(participant) ability to engage in the activities that promote “community life” and honors that participant’s preference, choices and abilities.  PCP includes the participant</w:t>
      </w:r>
      <w:r w:rsidR="002E0E21" w:rsidRPr="00966CE5">
        <w:rPr>
          <w:rFonts w:ascii="Times New Roman" w:hAnsi="Times New Roman"/>
          <w:color w:val="000000"/>
          <w:szCs w:val="22"/>
        </w:rPr>
        <w:t xml:space="preserve"> in the planning of service</w:t>
      </w:r>
      <w:r w:rsidR="00B403A4" w:rsidRPr="00966CE5">
        <w:rPr>
          <w:rFonts w:ascii="Times New Roman" w:hAnsi="Times New Roman"/>
          <w:color w:val="000000"/>
          <w:szCs w:val="22"/>
        </w:rPr>
        <w:t xml:space="preserve"> to honor and apply their preferences in every aspect of coordinating and arranging services</w:t>
      </w:r>
      <w:r w:rsidR="002E0E21" w:rsidRPr="00966CE5">
        <w:rPr>
          <w:rFonts w:ascii="Times New Roman" w:hAnsi="Times New Roman"/>
          <w:color w:val="000000"/>
          <w:szCs w:val="22"/>
        </w:rPr>
        <w:t xml:space="preserve"> and supports.</w:t>
      </w:r>
      <w:r w:rsidR="00B403A4" w:rsidRPr="00966CE5">
        <w:rPr>
          <w:rFonts w:ascii="Times New Roman" w:hAnsi="Times New Roman"/>
          <w:color w:val="000000"/>
          <w:szCs w:val="22"/>
        </w:rPr>
        <w:t xml:space="preserve"> </w:t>
      </w:r>
      <w:r w:rsidR="002E0E21" w:rsidRPr="00966CE5">
        <w:rPr>
          <w:rFonts w:ascii="Times New Roman" w:hAnsi="Times New Roman"/>
          <w:color w:val="000000"/>
          <w:szCs w:val="22"/>
        </w:rPr>
        <w:t xml:space="preserve"> This collaboration allows</w:t>
      </w:r>
      <w:r w:rsidR="00B403A4" w:rsidRPr="00966CE5">
        <w:rPr>
          <w:rFonts w:ascii="Times New Roman" w:hAnsi="Times New Roman"/>
          <w:color w:val="000000"/>
          <w:szCs w:val="22"/>
        </w:rPr>
        <w:t xml:space="preserve"> building upon their abilities instead of solely focusing on their individual limitations in the processes of delivering their needed and desired services.</w:t>
      </w:r>
    </w:p>
    <w:p w:rsidR="00053507" w:rsidRPr="00966CE5" w:rsidRDefault="00442840" w:rsidP="00327FD5">
      <w:pPr>
        <w:pStyle w:val="ListParagraph"/>
        <w:numPr>
          <w:ilvl w:val="0"/>
          <w:numId w:val="14"/>
        </w:numPr>
        <w:spacing w:after="120"/>
        <w:contextualSpacing w:val="0"/>
        <w:jc w:val="both"/>
        <w:rPr>
          <w:rFonts w:ascii="Times New Roman" w:hAnsi="Times New Roman"/>
          <w:color w:val="000000"/>
          <w:sz w:val="24"/>
          <w:szCs w:val="24"/>
        </w:rPr>
      </w:pPr>
      <w:r w:rsidRPr="00966CE5">
        <w:rPr>
          <w:rFonts w:ascii="Times New Roman" w:hAnsi="Times New Roman"/>
          <w:color w:val="000000"/>
          <w:szCs w:val="22"/>
        </w:rPr>
        <w:t>D</w:t>
      </w:r>
      <w:r w:rsidR="00170F6F" w:rsidRPr="00966CE5">
        <w:rPr>
          <w:rFonts w:ascii="Times New Roman" w:hAnsi="Times New Roman"/>
          <w:color w:val="000000"/>
          <w:szCs w:val="22"/>
        </w:rPr>
        <w:t xml:space="preserve">irect service providers </w:t>
      </w:r>
      <w:r w:rsidR="00B909C2">
        <w:rPr>
          <w:rFonts w:ascii="Times New Roman" w:hAnsi="Times New Roman"/>
          <w:color w:val="000000"/>
          <w:szCs w:val="22"/>
        </w:rPr>
        <w:t>are required to</w:t>
      </w:r>
      <w:r w:rsidR="00170F6F" w:rsidRPr="00966CE5">
        <w:rPr>
          <w:rFonts w:ascii="Times New Roman" w:hAnsi="Times New Roman"/>
          <w:color w:val="000000"/>
          <w:szCs w:val="22"/>
        </w:rPr>
        <w:t xml:space="preserve"> utilize a person-centered planning process</w:t>
      </w:r>
      <w:r w:rsidR="00344F67" w:rsidRPr="00966CE5">
        <w:rPr>
          <w:rFonts w:ascii="Times New Roman" w:hAnsi="Times New Roman"/>
          <w:color w:val="000000"/>
          <w:szCs w:val="22"/>
        </w:rPr>
        <w:t>,</w:t>
      </w:r>
      <w:r w:rsidR="00170F6F" w:rsidRPr="00966CE5">
        <w:rPr>
          <w:rFonts w:ascii="Times New Roman" w:hAnsi="Times New Roman"/>
          <w:color w:val="000000"/>
          <w:szCs w:val="22"/>
        </w:rPr>
        <w:t xml:space="preserve"> and knowledge of person-centered planning </w:t>
      </w:r>
      <w:r w:rsidR="00B909C2">
        <w:rPr>
          <w:rFonts w:ascii="Times New Roman" w:hAnsi="Times New Roman"/>
          <w:color w:val="000000"/>
          <w:szCs w:val="22"/>
        </w:rPr>
        <w:t>is required to</w:t>
      </w:r>
      <w:r w:rsidR="00170F6F" w:rsidRPr="00966CE5">
        <w:rPr>
          <w:rFonts w:ascii="Times New Roman" w:hAnsi="Times New Roman"/>
          <w:color w:val="000000"/>
          <w:szCs w:val="22"/>
        </w:rPr>
        <w:t xml:space="preserve"> be evident throughout the delivery of services</w:t>
      </w:r>
      <w:r w:rsidR="00053507" w:rsidRPr="00966CE5">
        <w:rPr>
          <w:rFonts w:ascii="Times New Roman" w:hAnsi="Times New Roman"/>
          <w:color w:val="000000"/>
          <w:szCs w:val="22"/>
        </w:rPr>
        <w:t xml:space="preserve"> and </w:t>
      </w:r>
      <w:r w:rsidR="00344F67" w:rsidRPr="00966CE5">
        <w:rPr>
          <w:rFonts w:ascii="Times New Roman" w:hAnsi="Times New Roman"/>
          <w:color w:val="000000"/>
          <w:szCs w:val="22"/>
        </w:rPr>
        <w:t>through documented, proven</w:t>
      </w:r>
      <w:r w:rsidR="00053507" w:rsidRPr="00966CE5">
        <w:rPr>
          <w:rFonts w:ascii="Times New Roman" w:hAnsi="Times New Roman"/>
          <w:color w:val="000000"/>
          <w:szCs w:val="22"/>
        </w:rPr>
        <w:t xml:space="preserve"> training </w:t>
      </w:r>
      <w:r w:rsidR="00344F67" w:rsidRPr="00966CE5">
        <w:rPr>
          <w:rFonts w:ascii="Times New Roman" w:hAnsi="Times New Roman"/>
          <w:color w:val="000000"/>
          <w:szCs w:val="22"/>
        </w:rPr>
        <w:t>sessions</w:t>
      </w:r>
      <w:r w:rsidR="00053507" w:rsidRPr="00966CE5">
        <w:rPr>
          <w:rFonts w:ascii="Times New Roman" w:hAnsi="Times New Roman"/>
          <w:color w:val="000000"/>
          <w:szCs w:val="22"/>
        </w:rPr>
        <w:t xml:space="preserve"> for </w:t>
      </w:r>
      <w:r w:rsidR="00B909C2">
        <w:rPr>
          <w:rFonts w:ascii="Times New Roman" w:hAnsi="Times New Roman"/>
          <w:color w:val="000000"/>
          <w:szCs w:val="22"/>
        </w:rPr>
        <w:t>all</w:t>
      </w:r>
      <w:r w:rsidR="00053507" w:rsidRPr="00966CE5">
        <w:rPr>
          <w:rFonts w:ascii="Times New Roman" w:hAnsi="Times New Roman"/>
          <w:color w:val="000000"/>
          <w:szCs w:val="22"/>
        </w:rPr>
        <w:t xml:space="preserve"> staff/employees</w:t>
      </w:r>
      <w:r w:rsidR="00170F6F" w:rsidRPr="00966CE5">
        <w:rPr>
          <w:rFonts w:ascii="Times New Roman" w:hAnsi="Times New Roman"/>
          <w:color w:val="000000"/>
          <w:szCs w:val="22"/>
        </w:rPr>
        <w:t xml:space="preserve">. </w:t>
      </w:r>
    </w:p>
    <w:p w:rsidR="00053507" w:rsidRPr="00966CE5" w:rsidRDefault="00BB5632" w:rsidP="00327FD5">
      <w:pPr>
        <w:pStyle w:val="ListParagraph"/>
        <w:numPr>
          <w:ilvl w:val="0"/>
          <w:numId w:val="14"/>
        </w:numPr>
        <w:spacing w:after="120"/>
        <w:contextualSpacing w:val="0"/>
        <w:jc w:val="both"/>
        <w:rPr>
          <w:rFonts w:ascii="Times New Roman" w:hAnsi="Times New Roman"/>
          <w:color w:val="000000"/>
          <w:sz w:val="24"/>
          <w:szCs w:val="24"/>
        </w:rPr>
      </w:pPr>
      <w:r w:rsidRPr="00966CE5">
        <w:rPr>
          <w:rFonts w:ascii="Times New Roman" w:hAnsi="Times New Roman"/>
          <w:color w:val="000000"/>
          <w:szCs w:val="22"/>
        </w:rPr>
        <w:t>In addition, PCP</w:t>
      </w:r>
      <w:r w:rsidR="00170F6F" w:rsidRPr="00966CE5">
        <w:rPr>
          <w:rFonts w:ascii="Times New Roman" w:hAnsi="Times New Roman"/>
          <w:color w:val="000000"/>
          <w:szCs w:val="22"/>
        </w:rPr>
        <w:t xml:space="preserve"> includes </w:t>
      </w:r>
      <w:r w:rsidR="008A1668" w:rsidRPr="00966CE5">
        <w:rPr>
          <w:rFonts w:ascii="Times New Roman" w:hAnsi="Times New Roman"/>
          <w:color w:val="000000"/>
          <w:szCs w:val="22"/>
        </w:rPr>
        <w:t>respecting</w:t>
      </w:r>
      <w:r w:rsidR="00170F6F" w:rsidRPr="00966CE5">
        <w:rPr>
          <w:rFonts w:ascii="Times New Roman" w:hAnsi="Times New Roman"/>
          <w:color w:val="000000"/>
          <w:szCs w:val="22"/>
        </w:rPr>
        <w:t xml:space="preserve"> the needs and desires of participants, </w:t>
      </w:r>
      <w:r w:rsidR="008A1668" w:rsidRPr="00966CE5">
        <w:rPr>
          <w:rFonts w:ascii="Times New Roman" w:hAnsi="Times New Roman"/>
          <w:color w:val="000000"/>
          <w:szCs w:val="22"/>
        </w:rPr>
        <w:t>utilizing CareWell Services SW’s CM Plan of Care</w:t>
      </w:r>
      <w:r w:rsidR="00170F6F" w:rsidRPr="00966CE5">
        <w:rPr>
          <w:rFonts w:ascii="Times New Roman" w:hAnsi="Times New Roman"/>
          <w:color w:val="000000"/>
          <w:szCs w:val="22"/>
        </w:rPr>
        <w:t xml:space="preserve"> service/support plans</w:t>
      </w:r>
      <w:r w:rsidR="008A1668" w:rsidRPr="00966CE5">
        <w:rPr>
          <w:rFonts w:ascii="Times New Roman" w:hAnsi="Times New Roman"/>
          <w:color w:val="000000"/>
          <w:szCs w:val="22"/>
        </w:rPr>
        <w:t xml:space="preserve"> (developed by the participant and CM staff), </w:t>
      </w:r>
      <w:r w:rsidR="00170F6F" w:rsidRPr="00966CE5">
        <w:rPr>
          <w:rFonts w:ascii="Times New Roman" w:hAnsi="Times New Roman"/>
          <w:color w:val="000000"/>
          <w:szCs w:val="22"/>
        </w:rPr>
        <w:t>continuously updating and revising those plans</w:t>
      </w:r>
      <w:r w:rsidR="008A1668" w:rsidRPr="00966CE5">
        <w:rPr>
          <w:rFonts w:ascii="Times New Roman" w:hAnsi="Times New Roman"/>
          <w:color w:val="000000"/>
          <w:szCs w:val="22"/>
        </w:rPr>
        <w:t xml:space="preserve"> by keeping up with Vendor View </w:t>
      </w:r>
      <w:r w:rsidRPr="00966CE5">
        <w:rPr>
          <w:rFonts w:ascii="Times New Roman" w:hAnsi="Times New Roman"/>
          <w:color w:val="000000"/>
          <w:szCs w:val="22"/>
        </w:rPr>
        <w:t xml:space="preserve">participant Plan of Care </w:t>
      </w:r>
      <w:r w:rsidR="008A1668" w:rsidRPr="00966CE5">
        <w:rPr>
          <w:rFonts w:ascii="Times New Roman" w:hAnsi="Times New Roman"/>
          <w:color w:val="000000"/>
          <w:szCs w:val="22"/>
        </w:rPr>
        <w:t>Reassessments</w:t>
      </w:r>
      <w:r w:rsidR="00B22538" w:rsidRPr="00966CE5">
        <w:rPr>
          <w:rFonts w:ascii="Times New Roman" w:hAnsi="Times New Roman"/>
          <w:color w:val="000000"/>
          <w:szCs w:val="22"/>
        </w:rPr>
        <w:t xml:space="preserve"> and</w:t>
      </w:r>
      <w:r w:rsidR="00170F6F" w:rsidRPr="00966CE5">
        <w:rPr>
          <w:rFonts w:ascii="Times New Roman" w:hAnsi="Times New Roman"/>
          <w:color w:val="000000"/>
          <w:szCs w:val="22"/>
        </w:rPr>
        <w:t xml:space="preserve"> </w:t>
      </w:r>
      <w:r w:rsidR="008A1668" w:rsidRPr="00966CE5">
        <w:rPr>
          <w:rFonts w:ascii="Times New Roman" w:hAnsi="Times New Roman"/>
          <w:color w:val="000000"/>
          <w:szCs w:val="22"/>
        </w:rPr>
        <w:t xml:space="preserve">working with CareWell Services SW’s CM staff to </w:t>
      </w:r>
      <w:r w:rsidR="00A57A2E" w:rsidRPr="00966CE5">
        <w:rPr>
          <w:rFonts w:ascii="Times New Roman" w:hAnsi="Times New Roman"/>
          <w:color w:val="000000"/>
          <w:szCs w:val="22"/>
        </w:rPr>
        <w:t>revis</w:t>
      </w:r>
      <w:r w:rsidR="008A1668" w:rsidRPr="00966CE5">
        <w:rPr>
          <w:rFonts w:ascii="Times New Roman" w:hAnsi="Times New Roman"/>
          <w:color w:val="000000"/>
          <w:szCs w:val="22"/>
        </w:rPr>
        <w:t>e</w:t>
      </w:r>
      <w:r w:rsidR="00A57A2E" w:rsidRPr="00966CE5">
        <w:rPr>
          <w:rFonts w:ascii="Times New Roman" w:hAnsi="Times New Roman"/>
          <w:color w:val="000000"/>
          <w:szCs w:val="22"/>
        </w:rPr>
        <w:t xml:space="preserve"> those plans </w:t>
      </w:r>
      <w:r w:rsidR="00170F6F" w:rsidRPr="00966CE5">
        <w:rPr>
          <w:rFonts w:ascii="Times New Roman" w:hAnsi="Times New Roman"/>
          <w:color w:val="000000"/>
          <w:szCs w:val="22"/>
        </w:rPr>
        <w:t>as</w:t>
      </w:r>
      <w:r w:rsidRPr="00966CE5">
        <w:rPr>
          <w:rFonts w:ascii="Times New Roman" w:hAnsi="Times New Roman"/>
          <w:color w:val="000000"/>
          <w:szCs w:val="22"/>
        </w:rPr>
        <w:t xml:space="preserve"> you and your staff become aware </w:t>
      </w:r>
      <w:r w:rsidR="00170F6F" w:rsidRPr="00966CE5">
        <w:rPr>
          <w:rFonts w:ascii="Times New Roman" w:hAnsi="Times New Roman"/>
          <w:color w:val="000000"/>
          <w:szCs w:val="22"/>
        </w:rPr>
        <w:t xml:space="preserve">needs and </w:t>
      </w:r>
      <w:r w:rsidR="00A57A2E" w:rsidRPr="00966CE5">
        <w:rPr>
          <w:rFonts w:ascii="Times New Roman" w:hAnsi="Times New Roman"/>
          <w:color w:val="000000"/>
          <w:szCs w:val="22"/>
        </w:rPr>
        <w:t xml:space="preserve">preferences </w:t>
      </w:r>
      <w:r w:rsidRPr="00966CE5">
        <w:rPr>
          <w:rFonts w:ascii="Times New Roman" w:hAnsi="Times New Roman"/>
          <w:color w:val="000000"/>
          <w:szCs w:val="22"/>
        </w:rPr>
        <w:t xml:space="preserve">have </w:t>
      </w:r>
      <w:r w:rsidR="00A57A2E" w:rsidRPr="00966CE5">
        <w:rPr>
          <w:rFonts w:ascii="Times New Roman" w:hAnsi="Times New Roman"/>
          <w:color w:val="000000"/>
          <w:szCs w:val="22"/>
        </w:rPr>
        <w:t>change</w:t>
      </w:r>
      <w:r w:rsidRPr="00966CE5">
        <w:rPr>
          <w:rFonts w:ascii="Times New Roman" w:hAnsi="Times New Roman"/>
          <w:color w:val="000000"/>
          <w:szCs w:val="22"/>
        </w:rPr>
        <w:t>d</w:t>
      </w:r>
      <w:r w:rsidR="008A1668" w:rsidRPr="00966CE5">
        <w:rPr>
          <w:rFonts w:ascii="Times New Roman" w:hAnsi="Times New Roman"/>
          <w:color w:val="000000"/>
          <w:szCs w:val="22"/>
        </w:rPr>
        <w:t xml:space="preserve"> with the participant</w:t>
      </w:r>
      <w:r w:rsidR="00A57A2E" w:rsidRPr="00966CE5">
        <w:rPr>
          <w:rFonts w:ascii="Times New Roman" w:hAnsi="Times New Roman"/>
          <w:color w:val="000000"/>
          <w:szCs w:val="22"/>
        </w:rPr>
        <w:t xml:space="preserve">. </w:t>
      </w:r>
    </w:p>
    <w:p w:rsidR="00156999" w:rsidRPr="00966CE5" w:rsidRDefault="008A1668" w:rsidP="00327FD5">
      <w:pPr>
        <w:pStyle w:val="ListParagraph"/>
        <w:numPr>
          <w:ilvl w:val="0"/>
          <w:numId w:val="14"/>
        </w:numPr>
        <w:spacing w:after="240"/>
        <w:jc w:val="both"/>
        <w:rPr>
          <w:rFonts w:ascii="Times New Roman" w:hAnsi="Times New Roman"/>
          <w:color w:val="000000"/>
          <w:sz w:val="24"/>
          <w:szCs w:val="24"/>
        </w:rPr>
      </w:pPr>
      <w:r w:rsidRPr="00966CE5">
        <w:rPr>
          <w:rFonts w:ascii="Times New Roman" w:hAnsi="Times New Roman"/>
          <w:color w:val="000000"/>
          <w:szCs w:val="22"/>
        </w:rPr>
        <w:t>D</w:t>
      </w:r>
      <w:r w:rsidR="00170F6F" w:rsidRPr="00966CE5">
        <w:rPr>
          <w:rFonts w:ascii="Times New Roman" w:hAnsi="Times New Roman"/>
          <w:color w:val="000000"/>
          <w:szCs w:val="22"/>
        </w:rPr>
        <w:t xml:space="preserve">irect service providers </w:t>
      </w:r>
      <w:r w:rsidR="00625B0C">
        <w:rPr>
          <w:rFonts w:ascii="Times New Roman" w:hAnsi="Times New Roman"/>
          <w:color w:val="000000"/>
          <w:szCs w:val="22"/>
        </w:rPr>
        <w:t>is required</w:t>
      </w:r>
      <w:r w:rsidR="00170F6F" w:rsidRPr="00966CE5">
        <w:rPr>
          <w:rFonts w:ascii="Times New Roman" w:hAnsi="Times New Roman"/>
          <w:color w:val="000000"/>
          <w:szCs w:val="22"/>
        </w:rPr>
        <w:t xml:space="preserve"> implement person-centered planning in accordance with the MD</w:t>
      </w:r>
      <w:r w:rsidR="003247A9" w:rsidRPr="00966CE5">
        <w:rPr>
          <w:rFonts w:ascii="Times New Roman" w:hAnsi="Times New Roman"/>
          <w:color w:val="000000"/>
          <w:szCs w:val="22"/>
        </w:rPr>
        <w:t>H</w:t>
      </w:r>
      <w:r w:rsidR="00170F6F" w:rsidRPr="00966CE5">
        <w:rPr>
          <w:rFonts w:ascii="Times New Roman" w:hAnsi="Times New Roman"/>
          <w:color w:val="000000"/>
          <w:szCs w:val="22"/>
        </w:rPr>
        <w:t>H</w:t>
      </w:r>
      <w:r w:rsidR="003247A9" w:rsidRPr="00966CE5">
        <w:rPr>
          <w:rFonts w:ascii="Times New Roman" w:hAnsi="Times New Roman"/>
          <w:color w:val="000000"/>
          <w:szCs w:val="22"/>
        </w:rPr>
        <w:t>S</w:t>
      </w:r>
      <w:r w:rsidR="00170F6F" w:rsidRPr="00966CE5">
        <w:rPr>
          <w:rFonts w:ascii="Times New Roman" w:hAnsi="Times New Roman"/>
          <w:color w:val="000000"/>
          <w:szCs w:val="22"/>
        </w:rPr>
        <w:t xml:space="preserve"> Person-Centered Planning Guideline</w:t>
      </w:r>
      <w:r w:rsidR="00977102" w:rsidRPr="00966CE5">
        <w:rPr>
          <w:rFonts w:ascii="Times New Roman" w:hAnsi="Times New Roman"/>
          <w:color w:val="000000"/>
          <w:szCs w:val="22"/>
        </w:rPr>
        <w:t>s</w:t>
      </w:r>
      <w:r w:rsidR="00170F6F" w:rsidRPr="00966CE5">
        <w:rPr>
          <w:rFonts w:ascii="Times New Roman" w:hAnsi="Times New Roman"/>
          <w:color w:val="000000"/>
          <w:szCs w:val="22"/>
        </w:rPr>
        <w:t>.</w:t>
      </w:r>
      <w:r w:rsidR="002E0E21" w:rsidRPr="00966CE5">
        <w:rPr>
          <w:rFonts w:ascii="Times New Roman" w:hAnsi="Times New Roman"/>
          <w:color w:val="000000"/>
          <w:szCs w:val="22"/>
        </w:rPr>
        <w:t xml:space="preserve"> This process is the origin of the notation on the service order of </w:t>
      </w:r>
      <w:r w:rsidR="002E0E21" w:rsidRPr="004F4DAE">
        <w:rPr>
          <w:rFonts w:ascii="Times New Roman" w:hAnsi="Times New Roman"/>
          <w:color w:val="000000"/>
          <w:szCs w:val="22"/>
        </w:rPr>
        <w:t>“Date/Days and hours may vary.”</w:t>
      </w:r>
      <w:r w:rsidR="00170F6F" w:rsidRPr="004F4DAE">
        <w:rPr>
          <w:rFonts w:ascii="Times New Roman" w:hAnsi="Times New Roman"/>
          <w:color w:val="000000"/>
          <w:szCs w:val="22"/>
        </w:rPr>
        <w:t xml:space="preserve"> </w:t>
      </w:r>
      <w:r w:rsidR="005153C4" w:rsidRPr="00966CE5">
        <w:rPr>
          <w:rFonts w:ascii="Times New Roman" w:hAnsi="Times New Roman"/>
          <w:color w:val="000000"/>
          <w:szCs w:val="22"/>
        </w:rPr>
        <w:t xml:space="preserve">(For the benefit of the participant, not the provider’s scheduler.) </w:t>
      </w:r>
      <w:r w:rsidRPr="00966CE5">
        <w:rPr>
          <w:rFonts w:ascii="Times New Roman" w:hAnsi="Times New Roman"/>
          <w:color w:val="000000"/>
          <w:szCs w:val="22"/>
        </w:rPr>
        <w:t xml:space="preserve">Contact CareWell Services SW for </w:t>
      </w:r>
      <w:r w:rsidR="00610D2A" w:rsidRPr="00966CE5">
        <w:rPr>
          <w:rFonts w:ascii="Times New Roman" w:hAnsi="Times New Roman"/>
          <w:color w:val="000000"/>
          <w:szCs w:val="22"/>
        </w:rPr>
        <w:t xml:space="preserve">more </w:t>
      </w:r>
      <w:r w:rsidRPr="00966CE5">
        <w:rPr>
          <w:rFonts w:ascii="Times New Roman" w:hAnsi="Times New Roman"/>
          <w:color w:val="000000"/>
          <w:szCs w:val="22"/>
        </w:rPr>
        <w:t>information regarding the MDHHS guidelines</w:t>
      </w:r>
      <w:r w:rsidR="002E0E21" w:rsidRPr="00966CE5">
        <w:rPr>
          <w:rFonts w:ascii="Times New Roman" w:hAnsi="Times New Roman"/>
          <w:color w:val="000000"/>
          <w:szCs w:val="22"/>
        </w:rPr>
        <w:t xml:space="preserve"> for person-centered planning</w:t>
      </w:r>
      <w:r w:rsidRPr="00966CE5">
        <w:rPr>
          <w:rFonts w:ascii="Times New Roman" w:hAnsi="Times New Roman"/>
          <w:color w:val="000000"/>
          <w:szCs w:val="22"/>
        </w:rPr>
        <w:t>.</w:t>
      </w:r>
    </w:p>
    <w:p w:rsidR="00F50BB3" w:rsidRPr="00FD1DA2" w:rsidRDefault="00F50BB3" w:rsidP="00001C88">
      <w:pPr>
        <w:pStyle w:val="Heading2"/>
        <w:spacing w:after="120"/>
        <w:rPr>
          <w:rFonts w:ascii="Times New Roman" w:hAnsi="Times New Roman"/>
        </w:rPr>
      </w:pPr>
      <w:bookmarkStart w:id="50" w:name="_Toc522100941"/>
      <w:r w:rsidRPr="00FD1DA2">
        <w:rPr>
          <w:rFonts w:ascii="Times New Roman" w:hAnsi="Times New Roman"/>
        </w:rPr>
        <w:t>Dignity and Respect for Participants</w:t>
      </w:r>
      <w:bookmarkEnd w:id="50"/>
    </w:p>
    <w:p w:rsidR="00F50BB3" w:rsidRPr="00FD1DA2" w:rsidRDefault="00F50BB3" w:rsidP="00001C88">
      <w:pPr>
        <w:spacing w:after="120"/>
        <w:jc w:val="both"/>
        <w:rPr>
          <w:rFonts w:ascii="Times New Roman" w:hAnsi="Times New Roman"/>
        </w:rPr>
      </w:pPr>
      <w:r w:rsidRPr="00FD1DA2">
        <w:rPr>
          <w:rFonts w:ascii="Times New Roman" w:hAnsi="Times New Roman"/>
        </w:rPr>
        <w:t>Participants will be treated with consideration and respect at all times, with due recognition of an individual’s dignity, individuality, and the right to receive quality care from providers. This is a requirement u</w:t>
      </w:r>
      <w:r w:rsidR="00706592">
        <w:rPr>
          <w:rFonts w:ascii="Times New Roman" w:hAnsi="Times New Roman"/>
        </w:rPr>
        <w:t>nder “person-centered planning”.</w:t>
      </w:r>
    </w:p>
    <w:p w:rsidR="00F50BB3" w:rsidRPr="00FD1DA2" w:rsidRDefault="00F50BB3" w:rsidP="00001C88">
      <w:pPr>
        <w:spacing w:after="240"/>
        <w:jc w:val="both"/>
        <w:rPr>
          <w:rFonts w:ascii="Times New Roman" w:hAnsi="Times New Roman"/>
          <w:b/>
        </w:rPr>
      </w:pPr>
      <w:r w:rsidRPr="00706592">
        <w:rPr>
          <w:rFonts w:ascii="Times New Roman" w:hAnsi="Times New Roman"/>
          <w:b/>
          <w:i/>
        </w:rPr>
        <w:t>*NOTE</w:t>
      </w:r>
      <w:r w:rsidRPr="00FD1DA2">
        <w:rPr>
          <w:rFonts w:ascii="Times New Roman" w:hAnsi="Times New Roman"/>
          <w:b/>
        </w:rPr>
        <w:t>:</w:t>
      </w:r>
      <w:r w:rsidRPr="00FD1DA2">
        <w:rPr>
          <w:rFonts w:ascii="Times New Roman" w:hAnsi="Times New Roman"/>
          <w:i/>
        </w:rPr>
        <w:t xml:space="preserve"> </w:t>
      </w:r>
      <w:r w:rsidRPr="00706592">
        <w:rPr>
          <w:rFonts w:ascii="Times New Roman" w:hAnsi="Times New Roman"/>
        </w:rPr>
        <w:t>CareWell Services SW reserves the right to terminate a contractual agreement, effective immediately, in the event that a participant’s health and/or welfare are believed to be in jeopardy.</w:t>
      </w:r>
    </w:p>
    <w:p w:rsidR="00156999" w:rsidRPr="00FD1DA2" w:rsidRDefault="00156999" w:rsidP="009A50BD">
      <w:pPr>
        <w:pStyle w:val="Heading2"/>
        <w:spacing w:after="120"/>
        <w:rPr>
          <w:rFonts w:ascii="Times New Roman" w:hAnsi="Times New Roman"/>
        </w:rPr>
      </w:pPr>
      <w:bookmarkStart w:id="51" w:name="_Toc522100942"/>
      <w:r w:rsidRPr="00FD1DA2">
        <w:rPr>
          <w:rFonts w:ascii="Times New Roman" w:hAnsi="Times New Roman"/>
        </w:rPr>
        <w:t>Confidentiality</w:t>
      </w:r>
      <w:bookmarkEnd w:id="51"/>
    </w:p>
    <w:p w:rsidR="00585931" w:rsidRPr="00706592" w:rsidRDefault="00A57A2E" w:rsidP="006019EB">
      <w:pPr>
        <w:pStyle w:val="ListParagraph"/>
        <w:spacing w:after="120"/>
        <w:ind w:left="0"/>
        <w:contextualSpacing w:val="0"/>
        <w:jc w:val="both"/>
        <w:rPr>
          <w:rFonts w:ascii="Times New Roman" w:hAnsi="Times New Roman"/>
          <w:szCs w:val="22"/>
        </w:rPr>
      </w:pPr>
      <w:r w:rsidRPr="00706592">
        <w:rPr>
          <w:rFonts w:ascii="Times New Roman" w:hAnsi="Times New Roman"/>
        </w:rPr>
        <w:t xml:space="preserve">Each </w:t>
      </w:r>
      <w:r w:rsidR="00156999" w:rsidRPr="00706592">
        <w:rPr>
          <w:rFonts w:ascii="Times New Roman" w:hAnsi="Times New Roman"/>
        </w:rPr>
        <w:t xml:space="preserve">direct service provider </w:t>
      </w:r>
      <w:r w:rsidR="00661765">
        <w:rPr>
          <w:rFonts w:ascii="Times New Roman" w:hAnsi="Times New Roman"/>
        </w:rPr>
        <w:t>must</w:t>
      </w:r>
      <w:r w:rsidR="00156999" w:rsidRPr="00706592">
        <w:rPr>
          <w:rFonts w:ascii="Times New Roman" w:hAnsi="Times New Roman"/>
        </w:rPr>
        <w:t xml:space="preserve"> have procedures</w:t>
      </w:r>
      <w:r w:rsidR="009A50BD" w:rsidRPr="00706592">
        <w:rPr>
          <w:rFonts w:ascii="Times New Roman" w:hAnsi="Times New Roman"/>
        </w:rPr>
        <w:t xml:space="preserve"> in practice and written </w:t>
      </w:r>
      <w:r w:rsidR="004953F6" w:rsidRPr="00706592">
        <w:rPr>
          <w:rFonts w:ascii="Times New Roman" w:hAnsi="Times New Roman"/>
        </w:rPr>
        <w:t xml:space="preserve">business </w:t>
      </w:r>
      <w:r w:rsidR="009A50BD" w:rsidRPr="00706592">
        <w:rPr>
          <w:rFonts w:ascii="Times New Roman" w:hAnsi="Times New Roman"/>
        </w:rPr>
        <w:t>policy/procedures</w:t>
      </w:r>
      <w:r w:rsidR="00156999" w:rsidRPr="00706592">
        <w:rPr>
          <w:rFonts w:ascii="Times New Roman" w:hAnsi="Times New Roman"/>
        </w:rPr>
        <w:t xml:space="preserve"> to protect the confidentiality</w:t>
      </w:r>
      <w:r w:rsidR="00F06F2A" w:rsidRPr="00706592">
        <w:rPr>
          <w:rFonts w:ascii="Times New Roman" w:hAnsi="Times New Roman"/>
        </w:rPr>
        <w:t xml:space="preserve"> of </w:t>
      </w:r>
      <w:r w:rsidR="009A50BD" w:rsidRPr="00706592">
        <w:rPr>
          <w:rFonts w:ascii="Times New Roman" w:hAnsi="Times New Roman"/>
        </w:rPr>
        <w:t>information</w:t>
      </w:r>
      <w:r w:rsidR="00156999" w:rsidRPr="00706592">
        <w:rPr>
          <w:rFonts w:ascii="Times New Roman" w:hAnsi="Times New Roman"/>
        </w:rPr>
        <w:t xml:space="preserve"> </w:t>
      </w:r>
      <w:r w:rsidR="00F06F2A" w:rsidRPr="00706592">
        <w:rPr>
          <w:rFonts w:ascii="Times New Roman" w:hAnsi="Times New Roman"/>
        </w:rPr>
        <w:t>belonging to</w:t>
      </w:r>
      <w:r w:rsidR="00156999" w:rsidRPr="00706592">
        <w:rPr>
          <w:rFonts w:ascii="Times New Roman" w:hAnsi="Times New Roman"/>
        </w:rPr>
        <w:t xml:space="preserve"> participants or persons</w:t>
      </w:r>
      <w:r w:rsidR="00156999" w:rsidRPr="00706592">
        <w:rPr>
          <w:rFonts w:ascii="Times New Roman" w:hAnsi="Times New Roman"/>
          <w:szCs w:val="22"/>
        </w:rPr>
        <w:t xml:space="preserve"> seeking services </w:t>
      </w:r>
      <w:r w:rsidR="00F06F2A" w:rsidRPr="00706592">
        <w:rPr>
          <w:rFonts w:ascii="Times New Roman" w:hAnsi="Times New Roman"/>
          <w:szCs w:val="22"/>
        </w:rPr>
        <w:t xml:space="preserve">and </w:t>
      </w:r>
      <w:r w:rsidR="00156999" w:rsidRPr="00706592">
        <w:rPr>
          <w:rFonts w:ascii="Times New Roman" w:hAnsi="Times New Roman"/>
          <w:szCs w:val="22"/>
        </w:rPr>
        <w:t>collected</w:t>
      </w:r>
      <w:r w:rsidR="006019EB" w:rsidRPr="00706592">
        <w:rPr>
          <w:rFonts w:ascii="Times New Roman" w:hAnsi="Times New Roman"/>
          <w:szCs w:val="22"/>
        </w:rPr>
        <w:t xml:space="preserve"> or shared</w:t>
      </w:r>
      <w:r w:rsidR="00156999" w:rsidRPr="00706592">
        <w:rPr>
          <w:rFonts w:ascii="Times New Roman" w:hAnsi="Times New Roman"/>
          <w:szCs w:val="22"/>
        </w:rPr>
        <w:t xml:space="preserve"> </w:t>
      </w:r>
      <w:r w:rsidR="00F06F2A" w:rsidRPr="00706592">
        <w:rPr>
          <w:rFonts w:ascii="Times New Roman" w:hAnsi="Times New Roman"/>
          <w:szCs w:val="22"/>
        </w:rPr>
        <w:t>during</w:t>
      </w:r>
      <w:r w:rsidR="00156999" w:rsidRPr="00706592">
        <w:rPr>
          <w:rFonts w:ascii="Times New Roman" w:hAnsi="Times New Roman"/>
          <w:szCs w:val="22"/>
        </w:rPr>
        <w:t xml:space="preserve"> the conduct of </w:t>
      </w:r>
      <w:r w:rsidR="009A50BD" w:rsidRPr="00706592">
        <w:rPr>
          <w:rFonts w:ascii="Times New Roman" w:hAnsi="Times New Roman"/>
          <w:szCs w:val="22"/>
        </w:rPr>
        <w:t>business</w:t>
      </w:r>
      <w:r w:rsidR="00156999" w:rsidRPr="00706592">
        <w:rPr>
          <w:rFonts w:ascii="Times New Roman" w:hAnsi="Times New Roman"/>
          <w:szCs w:val="22"/>
        </w:rPr>
        <w:t xml:space="preserve">. </w:t>
      </w:r>
    </w:p>
    <w:p w:rsidR="00156999" w:rsidRPr="00FD1DA2" w:rsidRDefault="009A50BD" w:rsidP="00885809">
      <w:pPr>
        <w:spacing w:after="240"/>
        <w:jc w:val="both"/>
        <w:rPr>
          <w:rFonts w:ascii="Times New Roman" w:hAnsi="Times New Roman"/>
          <w:b/>
          <w:i/>
          <w:szCs w:val="22"/>
        </w:rPr>
      </w:pPr>
      <w:r w:rsidRPr="00706592">
        <w:rPr>
          <w:rFonts w:ascii="Times New Roman" w:hAnsi="Times New Roman"/>
          <w:b/>
          <w:i/>
          <w:szCs w:val="22"/>
        </w:rPr>
        <w:t>*NOTE</w:t>
      </w:r>
      <w:r w:rsidRPr="00FD1DA2">
        <w:rPr>
          <w:rFonts w:ascii="Times New Roman" w:hAnsi="Times New Roman"/>
          <w:b/>
          <w:szCs w:val="22"/>
        </w:rPr>
        <w:t>:</w:t>
      </w:r>
      <w:r w:rsidRPr="00FD1DA2">
        <w:rPr>
          <w:rFonts w:ascii="Times New Roman" w:hAnsi="Times New Roman"/>
          <w:szCs w:val="22"/>
        </w:rPr>
        <w:t xml:space="preserve"> </w:t>
      </w:r>
      <w:r w:rsidR="00C1757C" w:rsidRPr="00706592">
        <w:rPr>
          <w:rFonts w:ascii="Times New Roman" w:hAnsi="Times New Roman"/>
          <w:szCs w:val="22"/>
        </w:rPr>
        <w:t>CareWell Services SW</w:t>
      </w:r>
      <w:r w:rsidR="00706592">
        <w:rPr>
          <w:rFonts w:ascii="Times New Roman" w:hAnsi="Times New Roman"/>
          <w:szCs w:val="22"/>
        </w:rPr>
        <w:t xml:space="preserve"> </w:t>
      </w:r>
      <w:r w:rsidR="00A10BAA" w:rsidRPr="00706592">
        <w:rPr>
          <w:rFonts w:ascii="Times New Roman" w:hAnsi="Times New Roman"/>
          <w:szCs w:val="22"/>
        </w:rPr>
        <w:t xml:space="preserve">requires that </w:t>
      </w:r>
      <w:r w:rsidR="00706592">
        <w:rPr>
          <w:rFonts w:ascii="Times New Roman" w:hAnsi="Times New Roman"/>
          <w:szCs w:val="22"/>
        </w:rPr>
        <w:t>all</w:t>
      </w:r>
      <w:r w:rsidR="00A10BAA" w:rsidRPr="00706592">
        <w:rPr>
          <w:rFonts w:ascii="Times New Roman" w:hAnsi="Times New Roman"/>
          <w:szCs w:val="22"/>
        </w:rPr>
        <w:t xml:space="preserve"> providers notify the Supports Coordinator of record for the participant, if a </w:t>
      </w:r>
      <w:r w:rsidR="0036499E" w:rsidRPr="00706592">
        <w:rPr>
          <w:rFonts w:ascii="Times New Roman" w:hAnsi="Times New Roman"/>
          <w:szCs w:val="22"/>
        </w:rPr>
        <w:t xml:space="preserve">breach of information occurs or a </w:t>
      </w:r>
      <w:r w:rsidR="00A10BAA" w:rsidRPr="00706592">
        <w:rPr>
          <w:rFonts w:ascii="Times New Roman" w:hAnsi="Times New Roman"/>
          <w:szCs w:val="22"/>
        </w:rPr>
        <w:t xml:space="preserve">request for records is received </w:t>
      </w:r>
      <w:r w:rsidR="00661765">
        <w:rPr>
          <w:rFonts w:ascii="Times New Roman" w:hAnsi="Times New Roman"/>
          <w:szCs w:val="22"/>
        </w:rPr>
        <w:t>before</w:t>
      </w:r>
      <w:r w:rsidR="00A10BAA" w:rsidRPr="00706592">
        <w:rPr>
          <w:rFonts w:ascii="Times New Roman" w:hAnsi="Times New Roman"/>
          <w:szCs w:val="22"/>
        </w:rPr>
        <w:t xml:space="preserve"> releasing any information to any entity.</w:t>
      </w:r>
    </w:p>
    <w:p w:rsidR="00F50BB3" w:rsidRPr="00FD1DA2" w:rsidRDefault="00F50BB3" w:rsidP="00F50BB3">
      <w:pPr>
        <w:pStyle w:val="Heading2"/>
        <w:spacing w:after="120"/>
        <w:rPr>
          <w:rFonts w:ascii="Times New Roman" w:hAnsi="Times New Roman"/>
        </w:rPr>
      </w:pPr>
      <w:bookmarkStart w:id="52" w:name="_Toc522100943"/>
      <w:r w:rsidRPr="00FD1DA2">
        <w:rPr>
          <w:rFonts w:ascii="Times New Roman" w:hAnsi="Times New Roman"/>
        </w:rPr>
        <w:lastRenderedPageBreak/>
        <w:t>Record Retention</w:t>
      </w:r>
      <w:bookmarkEnd w:id="52"/>
      <w:r w:rsidRPr="00FD1DA2">
        <w:rPr>
          <w:rFonts w:ascii="Times New Roman" w:hAnsi="Times New Roman"/>
        </w:rPr>
        <w:t xml:space="preserve"> </w:t>
      </w:r>
    </w:p>
    <w:p w:rsidR="00F50BB3" w:rsidRPr="00706592" w:rsidRDefault="00F50BB3" w:rsidP="00F50BB3">
      <w:pPr>
        <w:spacing w:after="240"/>
        <w:jc w:val="both"/>
        <w:rPr>
          <w:rFonts w:ascii="Times New Roman" w:hAnsi="Times New Roman"/>
        </w:rPr>
      </w:pPr>
      <w:r w:rsidRPr="00706592">
        <w:rPr>
          <w:rFonts w:ascii="Times New Roman" w:hAnsi="Times New Roman"/>
        </w:rPr>
        <w:t xml:space="preserve">Each direct service provider </w:t>
      </w:r>
      <w:r w:rsidR="00706592" w:rsidRPr="00706592">
        <w:rPr>
          <w:rFonts w:ascii="Times New Roman" w:hAnsi="Times New Roman"/>
        </w:rPr>
        <w:t>is required</w:t>
      </w:r>
      <w:r w:rsidRPr="00706592">
        <w:rPr>
          <w:rFonts w:ascii="Times New Roman" w:hAnsi="Times New Roman"/>
        </w:rPr>
        <w:t xml:space="preserve"> </w:t>
      </w:r>
      <w:r w:rsidR="00706592">
        <w:rPr>
          <w:rFonts w:ascii="Times New Roman" w:hAnsi="Times New Roman"/>
        </w:rPr>
        <w:t xml:space="preserve">to </w:t>
      </w:r>
      <w:r w:rsidRPr="00706592">
        <w:rPr>
          <w:rFonts w:ascii="Times New Roman" w:hAnsi="Times New Roman"/>
        </w:rPr>
        <w:t>keep all records related to or generated from the provision of services to CareWell Services SW and our collaborating programs’ participants for not less than 10 years.  Providers are required to inform CareWell Services SW as to the location of the secure storage of these records. Closed Providers are also required to continue to keep records remaining after the date of closure for not less than 10 years</w:t>
      </w:r>
      <w:r w:rsidR="00FE2B7A" w:rsidRPr="00706592">
        <w:rPr>
          <w:rFonts w:ascii="Times New Roman" w:hAnsi="Times New Roman"/>
        </w:rPr>
        <w:t>*</w:t>
      </w:r>
      <w:r w:rsidRPr="00706592">
        <w:rPr>
          <w:rFonts w:ascii="Times New Roman" w:hAnsi="Times New Roman"/>
        </w:rPr>
        <w:t xml:space="preserve"> </w:t>
      </w:r>
      <w:r w:rsidR="00706592">
        <w:rPr>
          <w:rFonts w:ascii="Times New Roman" w:hAnsi="Times New Roman"/>
        </w:rPr>
        <w:t>and</w:t>
      </w:r>
      <w:r w:rsidRPr="00706592">
        <w:rPr>
          <w:rFonts w:ascii="Times New Roman" w:hAnsi="Times New Roman"/>
        </w:rPr>
        <w:t xml:space="preserve"> to notify CareWell Services SW as to the location of the secure storage of these records within 10 business days of confirmed date of closure. (See the Business Associate Agreement for more information on this requirement.)</w:t>
      </w:r>
      <w:r w:rsidR="00FE2B7A" w:rsidRPr="00706592">
        <w:rPr>
          <w:rFonts w:ascii="Times New Roman" w:hAnsi="Times New Roman"/>
        </w:rPr>
        <w:t xml:space="preserve">  </w:t>
      </w:r>
      <w:r w:rsidR="00FE2B7A" w:rsidRPr="004F4DAE">
        <w:rPr>
          <w:rFonts w:ascii="Times New Roman" w:hAnsi="Times New Roman"/>
        </w:rPr>
        <w:t>*Requirement change as of 2018</w:t>
      </w:r>
      <w:r w:rsidR="00FE2B7A" w:rsidRPr="00706592">
        <w:rPr>
          <w:rFonts w:ascii="Times New Roman" w:hAnsi="Times New Roman"/>
        </w:rPr>
        <w:t>.</w:t>
      </w:r>
    </w:p>
    <w:p w:rsidR="00170F6F" w:rsidRPr="00FD1DA2" w:rsidRDefault="006A0F12" w:rsidP="00FF69CA">
      <w:pPr>
        <w:pStyle w:val="Heading2"/>
        <w:spacing w:after="120"/>
        <w:rPr>
          <w:rFonts w:ascii="Times New Roman" w:hAnsi="Times New Roman"/>
          <w:u w:val="none"/>
        </w:rPr>
      </w:pPr>
      <w:bookmarkStart w:id="53" w:name="_Toc522100944"/>
      <w:r w:rsidRPr="00706592">
        <w:rPr>
          <w:rFonts w:ascii="Times New Roman" w:hAnsi="Times New Roman"/>
        </w:rPr>
        <w:t>Insurance</w:t>
      </w:r>
      <w:r w:rsidR="00A57A2E" w:rsidRPr="00706592">
        <w:rPr>
          <w:rFonts w:ascii="Times New Roman" w:hAnsi="Times New Roman"/>
        </w:rPr>
        <w:t xml:space="preserve"> Coverage</w:t>
      </w:r>
      <w:bookmarkEnd w:id="53"/>
      <w:r w:rsidR="00187137" w:rsidRPr="00706592">
        <w:rPr>
          <w:rFonts w:ascii="Times New Roman" w:hAnsi="Times New Roman"/>
          <w:u w:val="none"/>
        </w:rPr>
        <w:t xml:space="preserve"> </w:t>
      </w:r>
    </w:p>
    <w:p w:rsidR="002C4E9E" w:rsidRPr="00FD1DA2" w:rsidRDefault="00A57A2E" w:rsidP="002C4E9E">
      <w:pPr>
        <w:spacing w:after="240"/>
        <w:jc w:val="both"/>
        <w:rPr>
          <w:rFonts w:ascii="Times New Roman" w:hAnsi="Times New Roman"/>
          <w:color w:val="000000"/>
        </w:rPr>
      </w:pPr>
      <w:r w:rsidRPr="00FD1DA2">
        <w:rPr>
          <w:rFonts w:ascii="Times New Roman" w:hAnsi="Times New Roman"/>
          <w:color w:val="000000"/>
        </w:rPr>
        <w:t xml:space="preserve">Each </w:t>
      </w:r>
      <w:r w:rsidR="006A0F12" w:rsidRPr="00FD1DA2">
        <w:rPr>
          <w:rFonts w:ascii="Times New Roman" w:hAnsi="Times New Roman"/>
          <w:color w:val="000000"/>
        </w:rPr>
        <w:t xml:space="preserve">direct service provider </w:t>
      </w:r>
      <w:r w:rsidR="00706592" w:rsidRPr="00706592">
        <w:rPr>
          <w:rFonts w:ascii="Times New Roman" w:hAnsi="Times New Roman"/>
          <w:color w:val="000000"/>
        </w:rPr>
        <w:t>is required to</w:t>
      </w:r>
      <w:r w:rsidR="006A0F12" w:rsidRPr="00FD1DA2">
        <w:rPr>
          <w:rFonts w:ascii="Times New Roman" w:hAnsi="Times New Roman"/>
          <w:color w:val="000000"/>
        </w:rPr>
        <w:t xml:space="preserve"> have sufficient </w:t>
      </w:r>
      <w:r w:rsidR="005F352B" w:rsidRPr="00FD1DA2">
        <w:rPr>
          <w:rFonts w:ascii="Times New Roman" w:hAnsi="Times New Roman"/>
          <w:color w:val="000000"/>
        </w:rPr>
        <w:t>insurance to indemnify loss of F</w:t>
      </w:r>
      <w:r w:rsidR="006A0F12" w:rsidRPr="00FD1DA2">
        <w:rPr>
          <w:rFonts w:ascii="Times New Roman" w:hAnsi="Times New Roman"/>
          <w:color w:val="000000"/>
        </w:rPr>
        <w:t xml:space="preserve">ederal, </w:t>
      </w:r>
      <w:r w:rsidR="005F352B" w:rsidRPr="00FD1DA2">
        <w:rPr>
          <w:rFonts w:ascii="Times New Roman" w:hAnsi="Times New Roman"/>
          <w:color w:val="000000"/>
        </w:rPr>
        <w:t>S</w:t>
      </w:r>
      <w:r w:rsidR="006A0F12" w:rsidRPr="00FD1DA2">
        <w:rPr>
          <w:rFonts w:ascii="Times New Roman" w:hAnsi="Times New Roman"/>
          <w:color w:val="000000"/>
        </w:rPr>
        <w:t>tate, and local</w:t>
      </w:r>
      <w:r w:rsidR="00A41290" w:rsidRPr="00FD1DA2">
        <w:rPr>
          <w:rFonts w:ascii="Times New Roman" w:hAnsi="Times New Roman"/>
          <w:color w:val="000000"/>
        </w:rPr>
        <w:t xml:space="preserve"> </w:t>
      </w:r>
      <w:r w:rsidR="006A0F12" w:rsidRPr="00FD1DA2">
        <w:rPr>
          <w:rFonts w:ascii="Times New Roman" w:hAnsi="Times New Roman"/>
          <w:color w:val="000000"/>
        </w:rPr>
        <w:t xml:space="preserve">resources, due to casualty or fraud. </w:t>
      </w:r>
      <w:r w:rsidR="009C7589" w:rsidRPr="00FD1DA2">
        <w:rPr>
          <w:rFonts w:ascii="Times New Roman" w:hAnsi="Times New Roman"/>
          <w:color w:val="000000"/>
        </w:rPr>
        <w:t xml:space="preserve"> </w:t>
      </w:r>
      <w:r w:rsidR="006A0F12" w:rsidRPr="00FD1DA2">
        <w:rPr>
          <w:rFonts w:ascii="Times New Roman" w:hAnsi="Times New Roman"/>
          <w:color w:val="000000"/>
        </w:rPr>
        <w:t xml:space="preserve">Insurance coverage </w:t>
      </w:r>
      <w:r w:rsidR="00FF69CA" w:rsidRPr="00FD1DA2">
        <w:rPr>
          <w:rFonts w:ascii="Times New Roman" w:hAnsi="Times New Roman"/>
          <w:color w:val="000000"/>
        </w:rPr>
        <w:t xml:space="preserve">should be </w:t>
      </w:r>
      <w:r w:rsidR="006A0F12" w:rsidRPr="00FD1DA2">
        <w:rPr>
          <w:rFonts w:ascii="Times New Roman" w:hAnsi="Times New Roman"/>
          <w:color w:val="000000"/>
        </w:rPr>
        <w:t xml:space="preserve">sufficient to reimburse </w:t>
      </w:r>
      <w:r w:rsidR="00FF69CA" w:rsidRPr="00FD1DA2">
        <w:rPr>
          <w:rFonts w:ascii="Times New Roman" w:hAnsi="Times New Roman"/>
          <w:color w:val="000000"/>
        </w:rPr>
        <w:t>CareWell Services SW</w:t>
      </w:r>
      <w:r w:rsidR="006A0F12" w:rsidRPr="00FD1DA2">
        <w:rPr>
          <w:rFonts w:ascii="Times New Roman" w:hAnsi="Times New Roman"/>
          <w:color w:val="000000"/>
        </w:rPr>
        <w:t xml:space="preserve"> for the fair market</w:t>
      </w:r>
      <w:r w:rsidR="00A41290" w:rsidRPr="00FD1DA2">
        <w:rPr>
          <w:rFonts w:ascii="Times New Roman" w:hAnsi="Times New Roman"/>
          <w:color w:val="000000"/>
        </w:rPr>
        <w:t xml:space="preserve"> </w:t>
      </w:r>
      <w:r w:rsidR="006A0F12" w:rsidRPr="00FD1DA2">
        <w:rPr>
          <w:rFonts w:ascii="Times New Roman" w:hAnsi="Times New Roman"/>
          <w:color w:val="000000"/>
        </w:rPr>
        <w:t>value of the asset at the time of loss</w:t>
      </w:r>
      <w:r w:rsidR="005F352B" w:rsidRPr="00FD1DA2">
        <w:rPr>
          <w:rFonts w:ascii="Times New Roman" w:hAnsi="Times New Roman"/>
          <w:color w:val="000000"/>
        </w:rPr>
        <w:t>,</w:t>
      </w:r>
      <w:r w:rsidR="006A0F12" w:rsidRPr="00FD1DA2">
        <w:rPr>
          <w:rFonts w:ascii="Times New Roman" w:hAnsi="Times New Roman"/>
          <w:color w:val="000000"/>
        </w:rPr>
        <w:t xml:space="preserve"> </w:t>
      </w:r>
      <w:r w:rsidR="00FF69CA" w:rsidRPr="00FD1DA2">
        <w:rPr>
          <w:rFonts w:ascii="Times New Roman" w:hAnsi="Times New Roman"/>
          <w:color w:val="000000"/>
        </w:rPr>
        <w:t xml:space="preserve">which </w:t>
      </w:r>
      <w:r w:rsidR="006A0F12" w:rsidRPr="00FD1DA2">
        <w:rPr>
          <w:rFonts w:ascii="Times New Roman" w:hAnsi="Times New Roman"/>
          <w:color w:val="000000"/>
        </w:rPr>
        <w:t>shall cover all buildings, equipment, supplies, and other property purchased in whole or in</w:t>
      </w:r>
      <w:r w:rsidR="00A41290" w:rsidRPr="00FD1DA2">
        <w:rPr>
          <w:rFonts w:ascii="Times New Roman" w:hAnsi="Times New Roman"/>
          <w:color w:val="000000"/>
        </w:rPr>
        <w:t xml:space="preserve"> </w:t>
      </w:r>
      <w:r w:rsidR="006A0F12" w:rsidRPr="00FD1DA2">
        <w:rPr>
          <w:rFonts w:ascii="Times New Roman" w:hAnsi="Times New Roman"/>
          <w:color w:val="000000"/>
        </w:rPr>
        <w:t xml:space="preserve">part with funds awarded by </w:t>
      </w:r>
      <w:r w:rsidR="003247A9" w:rsidRPr="00FD1DA2">
        <w:rPr>
          <w:rFonts w:ascii="Times New Roman" w:hAnsi="Times New Roman"/>
          <w:color w:val="000000"/>
        </w:rPr>
        <w:t>MDHHS</w:t>
      </w:r>
      <w:r w:rsidR="00FF69CA" w:rsidRPr="00FD1DA2">
        <w:rPr>
          <w:rFonts w:ascii="Times New Roman" w:hAnsi="Times New Roman"/>
          <w:color w:val="000000"/>
        </w:rPr>
        <w:t xml:space="preserve"> to CareWell Services SW participants</w:t>
      </w:r>
      <w:r w:rsidR="006A0F12" w:rsidRPr="00FD1DA2">
        <w:rPr>
          <w:rFonts w:ascii="Times New Roman" w:hAnsi="Times New Roman"/>
          <w:color w:val="000000"/>
        </w:rPr>
        <w:t>.</w:t>
      </w:r>
      <w:r w:rsidR="006A0F12" w:rsidRPr="00FD1DA2">
        <w:rPr>
          <w:rFonts w:ascii="Times New Roman" w:hAnsi="Times New Roman"/>
          <w:i/>
          <w:color w:val="000000"/>
        </w:rPr>
        <w:t xml:space="preserve"> </w:t>
      </w:r>
      <w:r w:rsidR="006A3CD5" w:rsidRPr="00FD1DA2">
        <w:rPr>
          <w:rFonts w:ascii="Times New Roman" w:hAnsi="Times New Roman"/>
          <w:color w:val="000000"/>
        </w:rPr>
        <w:t xml:space="preserve"> </w:t>
      </w:r>
    </w:p>
    <w:p w:rsidR="009C7589" w:rsidRPr="00706592" w:rsidRDefault="00FF69CA" w:rsidP="00B623BF">
      <w:pPr>
        <w:jc w:val="both"/>
        <w:rPr>
          <w:rFonts w:ascii="Times New Roman" w:hAnsi="Times New Roman"/>
          <w:color w:val="000000"/>
        </w:rPr>
      </w:pPr>
      <w:r w:rsidRPr="00706592">
        <w:rPr>
          <w:rFonts w:ascii="Times New Roman" w:hAnsi="Times New Roman"/>
          <w:b/>
          <w:i/>
          <w:color w:val="000000"/>
        </w:rPr>
        <w:t>*NOTE</w:t>
      </w:r>
      <w:r w:rsidR="00071F7E" w:rsidRPr="00706592">
        <w:rPr>
          <w:rFonts w:ascii="Times New Roman" w:hAnsi="Times New Roman"/>
          <w:b/>
          <w:color w:val="000000"/>
        </w:rPr>
        <w:t>:</w:t>
      </w:r>
      <w:r w:rsidR="00071F7E" w:rsidRPr="00706592">
        <w:rPr>
          <w:rFonts w:ascii="Times New Roman" w:hAnsi="Times New Roman"/>
          <w:color w:val="000000"/>
        </w:rPr>
        <w:t xml:space="preserve">  To continue to be listed on the </w:t>
      </w:r>
      <w:r w:rsidR="00071F7E" w:rsidRPr="00706592">
        <w:rPr>
          <w:rFonts w:ascii="Times New Roman" w:hAnsi="Times New Roman"/>
          <w:i/>
          <w:color w:val="000000"/>
        </w:rPr>
        <w:t>Active</w:t>
      </w:r>
      <w:r w:rsidR="00071F7E" w:rsidRPr="00706592">
        <w:rPr>
          <w:rFonts w:ascii="Times New Roman" w:hAnsi="Times New Roman"/>
          <w:color w:val="000000"/>
        </w:rPr>
        <w:t xml:space="preserve"> </w:t>
      </w:r>
      <w:r w:rsidR="005F352B" w:rsidRPr="00706592">
        <w:rPr>
          <w:rFonts w:ascii="Times New Roman" w:hAnsi="Times New Roman"/>
          <w:color w:val="000000"/>
        </w:rPr>
        <w:t>p</w:t>
      </w:r>
      <w:r w:rsidR="00071F7E" w:rsidRPr="00706592">
        <w:rPr>
          <w:rFonts w:ascii="Times New Roman" w:hAnsi="Times New Roman"/>
          <w:color w:val="000000"/>
        </w:rPr>
        <w:t xml:space="preserve">rovider </w:t>
      </w:r>
      <w:r w:rsidR="005F352B" w:rsidRPr="00706592">
        <w:rPr>
          <w:rFonts w:ascii="Times New Roman" w:hAnsi="Times New Roman"/>
          <w:color w:val="000000"/>
        </w:rPr>
        <w:t>r</w:t>
      </w:r>
      <w:r w:rsidR="00071F7E" w:rsidRPr="00706592">
        <w:rPr>
          <w:rFonts w:ascii="Times New Roman" w:hAnsi="Times New Roman"/>
          <w:color w:val="000000"/>
        </w:rPr>
        <w:t xml:space="preserve">eferral </w:t>
      </w:r>
      <w:r w:rsidR="005F352B" w:rsidRPr="00706592">
        <w:rPr>
          <w:rFonts w:ascii="Times New Roman" w:hAnsi="Times New Roman"/>
          <w:color w:val="000000"/>
        </w:rPr>
        <w:t>l</w:t>
      </w:r>
      <w:r w:rsidR="00071F7E" w:rsidRPr="00706592">
        <w:rPr>
          <w:rFonts w:ascii="Times New Roman" w:hAnsi="Times New Roman"/>
          <w:color w:val="000000"/>
        </w:rPr>
        <w:t xml:space="preserve">ist, all providers are required to have proof of valid insurance on file </w:t>
      </w:r>
      <w:r w:rsidR="00001983" w:rsidRPr="00706592">
        <w:rPr>
          <w:rFonts w:ascii="Times New Roman" w:hAnsi="Times New Roman"/>
          <w:color w:val="000000"/>
        </w:rPr>
        <w:t xml:space="preserve">at all times </w:t>
      </w:r>
      <w:r w:rsidR="003A7200" w:rsidRPr="00706592">
        <w:rPr>
          <w:rFonts w:ascii="Times New Roman" w:hAnsi="Times New Roman"/>
          <w:color w:val="000000"/>
        </w:rPr>
        <w:t xml:space="preserve">with </w:t>
      </w:r>
      <w:r w:rsidR="00C1757C" w:rsidRPr="00706592">
        <w:rPr>
          <w:rFonts w:ascii="Times New Roman" w:hAnsi="Times New Roman"/>
          <w:color w:val="000000"/>
        </w:rPr>
        <w:t>CareWell Services SW</w:t>
      </w:r>
      <w:r w:rsidR="00071F7E" w:rsidRPr="00706592">
        <w:rPr>
          <w:rFonts w:ascii="Times New Roman" w:hAnsi="Times New Roman"/>
          <w:color w:val="000000"/>
        </w:rPr>
        <w:t xml:space="preserve">.  </w:t>
      </w:r>
    </w:p>
    <w:p w:rsidR="002C4E9E" w:rsidRPr="00FD1DA2" w:rsidRDefault="002C4E9E" w:rsidP="00FF69CA">
      <w:pPr>
        <w:tabs>
          <w:tab w:val="left" w:pos="0"/>
        </w:tabs>
        <w:ind w:left="720"/>
        <w:rPr>
          <w:rFonts w:ascii="Times New Roman" w:hAnsi="Times New Roman"/>
          <w:color w:val="000000"/>
          <w:szCs w:val="22"/>
        </w:rPr>
      </w:pPr>
    </w:p>
    <w:p w:rsidR="00FF69CA" w:rsidRPr="00FD1DA2" w:rsidRDefault="006A0F12" w:rsidP="00B623BF">
      <w:pPr>
        <w:tabs>
          <w:tab w:val="left" w:pos="0"/>
        </w:tabs>
        <w:jc w:val="both"/>
        <w:rPr>
          <w:rFonts w:ascii="Times New Roman" w:hAnsi="Times New Roman"/>
          <w:szCs w:val="22"/>
        </w:rPr>
      </w:pPr>
      <w:r w:rsidRPr="00FD1DA2">
        <w:rPr>
          <w:rFonts w:ascii="Times New Roman" w:hAnsi="Times New Roman"/>
          <w:color w:val="000000"/>
          <w:szCs w:val="22"/>
        </w:rPr>
        <w:t xml:space="preserve">The following insurances </w:t>
      </w:r>
      <w:r w:rsidRPr="00706592">
        <w:rPr>
          <w:rFonts w:ascii="Times New Roman" w:hAnsi="Times New Roman"/>
          <w:color w:val="000000"/>
          <w:szCs w:val="22"/>
        </w:rPr>
        <w:t>are required for each</w:t>
      </w:r>
      <w:r w:rsidR="00303E4E" w:rsidRPr="00706592">
        <w:rPr>
          <w:rFonts w:ascii="Times New Roman" w:hAnsi="Times New Roman"/>
          <w:color w:val="000000"/>
          <w:szCs w:val="22"/>
        </w:rPr>
        <w:t xml:space="preserve"> </w:t>
      </w:r>
      <w:r w:rsidRPr="00706592">
        <w:rPr>
          <w:rFonts w:ascii="Times New Roman" w:hAnsi="Times New Roman"/>
          <w:color w:val="000000"/>
          <w:szCs w:val="22"/>
        </w:rPr>
        <w:t>direct service provider</w:t>
      </w:r>
      <w:r w:rsidRPr="00FD1DA2">
        <w:rPr>
          <w:rFonts w:ascii="Times New Roman" w:hAnsi="Times New Roman"/>
          <w:color w:val="000000"/>
          <w:szCs w:val="22"/>
        </w:rPr>
        <w:t xml:space="preserve">: </w:t>
      </w:r>
    </w:p>
    <w:p w:rsidR="00FF69CA" w:rsidRPr="00FD1DA2" w:rsidRDefault="00FF69CA" w:rsidP="00327FD5">
      <w:pPr>
        <w:pStyle w:val="ListParagraph"/>
        <w:numPr>
          <w:ilvl w:val="0"/>
          <w:numId w:val="7"/>
        </w:numPr>
        <w:tabs>
          <w:tab w:val="left" w:pos="0"/>
        </w:tabs>
        <w:jc w:val="both"/>
        <w:rPr>
          <w:rFonts w:ascii="Times New Roman" w:hAnsi="Times New Roman"/>
          <w:b/>
          <w:color w:val="000000"/>
          <w:szCs w:val="22"/>
        </w:rPr>
      </w:pPr>
      <w:r w:rsidRPr="002318B9">
        <w:rPr>
          <w:rFonts w:ascii="Times New Roman" w:hAnsi="Times New Roman"/>
          <w:color w:val="000000"/>
          <w:szCs w:val="22"/>
        </w:rPr>
        <w:t>General liability and hazard insurance</w:t>
      </w:r>
      <w:r w:rsidRPr="00FD1DA2">
        <w:rPr>
          <w:rFonts w:ascii="Times New Roman" w:hAnsi="Times New Roman"/>
          <w:b/>
          <w:color w:val="000000"/>
          <w:szCs w:val="22"/>
        </w:rPr>
        <w:t xml:space="preserve"> </w:t>
      </w:r>
      <w:r w:rsidRPr="00FD1DA2">
        <w:rPr>
          <w:rFonts w:ascii="Times New Roman" w:hAnsi="Times New Roman"/>
          <w:color w:val="000000"/>
          <w:szCs w:val="22"/>
        </w:rPr>
        <w:t>(including facilities coverage)</w:t>
      </w:r>
    </w:p>
    <w:p w:rsidR="00FF69CA" w:rsidRPr="00FD1DA2" w:rsidRDefault="00A41290" w:rsidP="00327FD5">
      <w:pPr>
        <w:pStyle w:val="ListParagraph"/>
        <w:numPr>
          <w:ilvl w:val="0"/>
          <w:numId w:val="7"/>
        </w:numPr>
        <w:tabs>
          <w:tab w:val="left" w:pos="0"/>
        </w:tabs>
        <w:jc w:val="both"/>
        <w:rPr>
          <w:rFonts w:ascii="Times New Roman" w:hAnsi="Times New Roman"/>
          <w:b/>
          <w:color w:val="000000"/>
          <w:szCs w:val="22"/>
        </w:rPr>
      </w:pPr>
      <w:r w:rsidRPr="002318B9">
        <w:rPr>
          <w:rFonts w:ascii="Times New Roman" w:hAnsi="Times New Roman"/>
          <w:color w:val="000000"/>
          <w:szCs w:val="22"/>
        </w:rPr>
        <w:t>W</w:t>
      </w:r>
      <w:r w:rsidR="006A0F12" w:rsidRPr="002318B9">
        <w:rPr>
          <w:rFonts w:ascii="Times New Roman" w:hAnsi="Times New Roman"/>
          <w:color w:val="000000"/>
          <w:szCs w:val="22"/>
        </w:rPr>
        <w:t>orker’s compensation</w:t>
      </w:r>
      <w:r w:rsidR="003A7200" w:rsidRPr="00FD1DA2">
        <w:rPr>
          <w:rFonts w:ascii="Times New Roman" w:hAnsi="Times New Roman"/>
          <w:b/>
          <w:color w:val="000000"/>
          <w:szCs w:val="22"/>
        </w:rPr>
        <w:t xml:space="preserve"> *</w:t>
      </w:r>
      <w:r w:rsidR="006A0F12" w:rsidRPr="00FD1DA2">
        <w:rPr>
          <w:rFonts w:ascii="Times New Roman" w:hAnsi="Times New Roman"/>
          <w:b/>
          <w:color w:val="000000"/>
          <w:szCs w:val="22"/>
        </w:rPr>
        <w:t xml:space="preserve"> </w:t>
      </w:r>
    </w:p>
    <w:p w:rsidR="00FF69CA" w:rsidRPr="002318B9" w:rsidRDefault="006A0F12" w:rsidP="00327FD5">
      <w:pPr>
        <w:pStyle w:val="ListParagraph"/>
        <w:numPr>
          <w:ilvl w:val="0"/>
          <w:numId w:val="7"/>
        </w:numPr>
        <w:tabs>
          <w:tab w:val="left" w:pos="0"/>
        </w:tabs>
        <w:jc w:val="both"/>
        <w:rPr>
          <w:rFonts w:ascii="Times New Roman" w:hAnsi="Times New Roman"/>
          <w:color w:val="000000"/>
          <w:szCs w:val="22"/>
        </w:rPr>
      </w:pPr>
      <w:r w:rsidRPr="002318B9">
        <w:rPr>
          <w:rFonts w:ascii="Times New Roman" w:hAnsi="Times New Roman"/>
          <w:color w:val="000000"/>
          <w:szCs w:val="22"/>
        </w:rPr>
        <w:t xml:space="preserve">Unemployment </w:t>
      </w:r>
      <w:r w:rsidR="00D606C4" w:rsidRPr="002318B9">
        <w:rPr>
          <w:rFonts w:ascii="Times New Roman" w:hAnsi="Times New Roman"/>
          <w:color w:val="000000"/>
          <w:szCs w:val="22"/>
        </w:rPr>
        <w:t>(proof of coverage certificate or statement)</w:t>
      </w:r>
      <w:r w:rsidR="003A7200" w:rsidRPr="002318B9">
        <w:rPr>
          <w:rFonts w:ascii="Times New Roman" w:hAnsi="Times New Roman"/>
          <w:color w:val="000000"/>
          <w:szCs w:val="22"/>
        </w:rPr>
        <w:t>*</w:t>
      </w:r>
    </w:p>
    <w:p w:rsidR="00FF69CA" w:rsidRPr="00FD1DA2" w:rsidRDefault="006A0F12" w:rsidP="00327FD5">
      <w:pPr>
        <w:pStyle w:val="ListParagraph"/>
        <w:numPr>
          <w:ilvl w:val="0"/>
          <w:numId w:val="7"/>
        </w:numPr>
        <w:tabs>
          <w:tab w:val="left" w:pos="0"/>
        </w:tabs>
        <w:jc w:val="both"/>
        <w:rPr>
          <w:rFonts w:ascii="Times New Roman" w:hAnsi="Times New Roman"/>
          <w:b/>
          <w:color w:val="000000"/>
          <w:szCs w:val="22"/>
        </w:rPr>
      </w:pPr>
      <w:r w:rsidRPr="002318B9">
        <w:rPr>
          <w:rFonts w:ascii="Times New Roman" w:hAnsi="Times New Roman"/>
          <w:color w:val="000000"/>
          <w:szCs w:val="22"/>
        </w:rPr>
        <w:t>Property</w:t>
      </w:r>
      <w:r w:rsidRPr="00FD1DA2">
        <w:rPr>
          <w:rFonts w:ascii="Times New Roman" w:hAnsi="Times New Roman"/>
          <w:b/>
          <w:color w:val="000000"/>
          <w:szCs w:val="22"/>
        </w:rPr>
        <w:t xml:space="preserve"> </w:t>
      </w:r>
      <w:r w:rsidRPr="002318B9">
        <w:rPr>
          <w:rFonts w:ascii="Times New Roman" w:hAnsi="Times New Roman"/>
          <w:color w:val="000000"/>
          <w:szCs w:val="22"/>
        </w:rPr>
        <w:t>and theft coverage</w:t>
      </w:r>
    </w:p>
    <w:p w:rsidR="00FF69CA" w:rsidRPr="00FD1DA2" w:rsidRDefault="006A0F12" w:rsidP="00327FD5">
      <w:pPr>
        <w:pStyle w:val="ListParagraph"/>
        <w:numPr>
          <w:ilvl w:val="0"/>
          <w:numId w:val="7"/>
        </w:numPr>
        <w:tabs>
          <w:tab w:val="left" w:pos="0"/>
        </w:tabs>
        <w:jc w:val="both"/>
        <w:rPr>
          <w:rFonts w:ascii="Times New Roman" w:hAnsi="Times New Roman"/>
          <w:color w:val="000000"/>
          <w:szCs w:val="22"/>
        </w:rPr>
      </w:pPr>
      <w:r w:rsidRPr="002318B9">
        <w:rPr>
          <w:rFonts w:ascii="Times New Roman" w:hAnsi="Times New Roman"/>
          <w:color w:val="000000"/>
          <w:szCs w:val="22"/>
        </w:rPr>
        <w:t>Fidelity bonding</w:t>
      </w:r>
      <w:r w:rsidR="00FF69CA" w:rsidRPr="002318B9">
        <w:rPr>
          <w:rFonts w:ascii="Times New Roman" w:hAnsi="Times New Roman"/>
          <w:color w:val="000000"/>
          <w:szCs w:val="22"/>
        </w:rPr>
        <w:t>/Surety Certificate</w:t>
      </w:r>
      <w:r w:rsidR="003A7200" w:rsidRPr="00FD1DA2">
        <w:rPr>
          <w:rFonts w:ascii="Times New Roman" w:hAnsi="Times New Roman"/>
          <w:b/>
          <w:color w:val="000000"/>
          <w:szCs w:val="22"/>
        </w:rPr>
        <w:t>*</w:t>
      </w:r>
      <w:r w:rsidRPr="00FD1DA2">
        <w:rPr>
          <w:rFonts w:ascii="Times New Roman" w:hAnsi="Times New Roman"/>
          <w:color w:val="000000"/>
          <w:szCs w:val="22"/>
        </w:rPr>
        <w:t xml:space="preserve"> (for persons handling cash) </w:t>
      </w:r>
    </w:p>
    <w:p w:rsidR="003A7200" w:rsidRPr="00FD1DA2" w:rsidRDefault="006A0F12" w:rsidP="00327FD5">
      <w:pPr>
        <w:pStyle w:val="ListParagraph"/>
        <w:numPr>
          <w:ilvl w:val="0"/>
          <w:numId w:val="7"/>
        </w:numPr>
        <w:tabs>
          <w:tab w:val="left" w:pos="0"/>
        </w:tabs>
        <w:autoSpaceDE w:val="0"/>
        <w:autoSpaceDN w:val="0"/>
        <w:adjustRightInd w:val="0"/>
        <w:spacing w:after="120"/>
        <w:jc w:val="both"/>
        <w:rPr>
          <w:rFonts w:ascii="Times New Roman" w:hAnsi="Times New Roman"/>
          <w:color w:val="000000"/>
          <w:szCs w:val="22"/>
        </w:rPr>
      </w:pPr>
      <w:r w:rsidRPr="002318B9">
        <w:rPr>
          <w:rFonts w:ascii="Times New Roman" w:hAnsi="Times New Roman"/>
          <w:color w:val="000000"/>
          <w:szCs w:val="22"/>
        </w:rPr>
        <w:t>No-fault vehicle insurance</w:t>
      </w:r>
      <w:r w:rsidR="003A7200" w:rsidRPr="00FD1DA2">
        <w:rPr>
          <w:rFonts w:ascii="Times New Roman" w:hAnsi="Times New Roman"/>
          <w:b/>
          <w:color w:val="000000"/>
          <w:szCs w:val="22"/>
        </w:rPr>
        <w:t>*</w:t>
      </w:r>
      <w:r w:rsidRPr="00FD1DA2">
        <w:rPr>
          <w:rFonts w:ascii="Times New Roman" w:hAnsi="Times New Roman"/>
          <w:color w:val="000000"/>
          <w:szCs w:val="22"/>
        </w:rPr>
        <w:t xml:space="preserve"> (for agency owned vehicles</w:t>
      </w:r>
      <w:r w:rsidR="00D606C4" w:rsidRPr="00FD1DA2">
        <w:rPr>
          <w:rFonts w:ascii="Times New Roman" w:hAnsi="Times New Roman"/>
          <w:color w:val="000000"/>
          <w:szCs w:val="22"/>
        </w:rPr>
        <w:t xml:space="preserve"> when transporting participants or performing shopping/errands</w:t>
      </w:r>
      <w:r w:rsidRPr="00FD1DA2">
        <w:rPr>
          <w:rFonts w:ascii="Times New Roman" w:hAnsi="Times New Roman"/>
          <w:color w:val="000000"/>
          <w:szCs w:val="22"/>
        </w:rPr>
        <w:t xml:space="preserve">) </w:t>
      </w:r>
    </w:p>
    <w:p w:rsidR="006A0F12" w:rsidRPr="00FD1DA2" w:rsidRDefault="00B211B4" w:rsidP="00E433FA">
      <w:pPr>
        <w:pStyle w:val="ListBullet2"/>
        <w:numPr>
          <w:ilvl w:val="0"/>
          <w:numId w:val="0"/>
        </w:numPr>
        <w:spacing w:after="240"/>
        <w:jc w:val="both"/>
        <w:rPr>
          <w:rFonts w:ascii="Times New Roman" w:hAnsi="Times New Roman"/>
          <w:color w:val="000000"/>
          <w:szCs w:val="22"/>
        </w:rPr>
      </w:pPr>
      <w:r w:rsidRPr="00706592">
        <w:rPr>
          <w:rFonts w:ascii="Times New Roman" w:hAnsi="Times New Roman"/>
          <w:b/>
          <w:i/>
          <w:color w:val="000000"/>
          <w:szCs w:val="22"/>
        </w:rPr>
        <w:t>*</w:t>
      </w:r>
      <w:r w:rsidR="00FF69CA" w:rsidRPr="00706592">
        <w:rPr>
          <w:rFonts w:ascii="Times New Roman" w:hAnsi="Times New Roman"/>
          <w:b/>
          <w:i/>
          <w:color w:val="000000"/>
          <w:szCs w:val="22"/>
        </w:rPr>
        <w:t>NOTE</w:t>
      </w:r>
      <w:r w:rsidR="00FF69CA" w:rsidRPr="00FD1DA2">
        <w:rPr>
          <w:rFonts w:ascii="Times New Roman" w:hAnsi="Times New Roman"/>
          <w:b/>
          <w:color w:val="000000"/>
          <w:szCs w:val="22"/>
        </w:rPr>
        <w:t>:</w:t>
      </w:r>
      <w:r w:rsidR="003A7200" w:rsidRPr="00FD1DA2">
        <w:rPr>
          <w:rFonts w:ascii="Times New Roman" w:hAnsi="Times New Roman"/>
          <w:szCs w:val="22"/>
        </w:rPr>
        <w:t xml:space="preserve"> </w:t>
      </w:r>
      <w:r w:rsidR="003A7200" w:rsidRPr="000C0593">
        <w:rPr>
          <w:rFonts w:ascii="Times New Roman" w:hAnsi="Times New Roman"/>
          <w:szCs w:val="22"/>
        </w:rPr>
        <w:t>A Waiver</w:t>
      </w:r>
      <w:r w:rsidR="00FF69CA" w:rsidRPr="000C0593">
        <w:rPr>
          <w:rFonts w:ascii="Times New Roman" w:hAnsi="Times New Roman"/>
          <w:szCs w:val="22"/>
        </w:rPr>
        <w:t xml:space="preserve"> of Coverage</w:t>
      </w:r>
      <w:r w:rsidR="003A7200" w:rsidRPr="00FD1DA2">
        <w:rPr>
          <w:rFonts w:ascii="Times New Roman" w:hAnsi="Times New Roman"/>
          <w:szCs w:val="22"/>
        </w:rPr>
        <w:t xml:space="preserve"> </w:t>
      </w:r>
      <w:r w:rsidR="00FF69CA" w:rsidRPr="00FD1DA2">
        <w:rPr>
          <w:rFonts w:ascii="Times New Roman" w:hAnsi="Times New Roman"/>
          <w:szCs w:val="22"/>
        </w:rPr>
        <w:t>f</w:t>
      </w:r>
      <w:r w:rsidR="003A7200" w:rsidRPr="00FD1DA2">
        <w:rPr>
          <w:rFonts w:ascii="Times New Roman" w:hAnsi="Times New Roman"/>
          <w:szCs w:val="22"/>
        </w:rPr>
        <w:t>orm is available, when appropriate</w:t>
      </w:r>
      <w:r w:rsidR="00584C3F" w:rsidRPr="00FD1DA2">
        <w:rPr>
          <w:rFonts w:ascii="Times New Roman" w:hAnsi="Times New Roman"/>
          <w:szCs w:val="22"/>
        </w:rPr>
        <w:t>,</w:t>
      </w:r>
      <w:r w:rsidR="003A7200" w:rsidRPr="00FD1DA2">
        <w:rPr>
          <w:rFonts w:ascii="Times New Roman" w:hAnsi="Times New Roman"/>
          <w:szCs w:val="22"/>
        </w:rPr>
        <w:t xml:space="preserve"> to show reason for non-coverage under state</w:t>
      </w:r>
      <w:r w:rsidR="00C77304" w:rsidRPr="00FD1DA2">
        <w:rPr>
          <w:rFonts w:ascii="Times New Roman" w:hAnsi="Times New Roman"/>
          <w:szCs w:val="22"/>
        </w:rPr>
        <w:t>/local</w:t>
      </w:r>
      <w:r w:rsidR="003A7200" w:rsidRPr="00FD1DA2">
        <w:rPr>
          <w:rFonts w:ascii="Times New Roman" w:hAnsi="Times New Roman"/>
          <w:szCs w:val="22"/>
        </w:rPr>
        <w:t xml:space="preserve"> requirements </w:t>
      </w:r>
      <w:r w:rsidR="002C4E9E" w:rsidRPr="00FD1DA2">
        <w:rPr>
          <w:rFonts w:ascii="Times New Roman" w:hAnsi="Times New Roman"/>
          <w:szCs w:val="22"/>
        </w:rPr>
        <w:t xml:space="preserve">regarding Workers’ Compensation, Unemployment Insurance, No-Fault Auto Insurance, Fidelity/Surety coverage </w:t>
      </w:r>
      <w:r w:rsidR="003A7200" w:rsidRPr="00FD1DA2">
        <w:rPr>
          <w:rFonts w:ascii="Times New Roman" w:hAnsi="Times New Roman"/>
          <w:szCs w:val="22"/>
        </w:rPr>
        <w:t>(Sole Proprietary or Family business, not handling funds, not transporting clients</w:t>
      </w:r>
      <w:r w:rsidR="00B34E8D" w:rsidRPr="00FD1DA2">
        <w:rPr>
          <w:rFonts w:ascii="Times New Roman" w:hAnsi="Times New Roman"/>
          <w:szCs w:val="22"/>
        </w:rPr>
        <w:t>.</w:t>
      </w:r>
      <w:r w:rsidR="003A7200" w:rsidRPr="00FD1DA2">
        <w:rPr>
          <w:rFonts w:ascii="Times New Roman" w:hAnsi="Times New Roman"/>
          <w:szCs w:val="22"/>
        </w:rPr>
        <w:t>)</w:t>
      </w:r>
      <w:r w:rsidR="00FF69CA" w:rsidRPr="00FD1DA2">
        <w:rPr>
          <w:rFonts w:ascii="Times New Roman" w:hAnsi="Times New Roman"/>
          <w:szCs w:val="22"/>
        </w:rPr>
        <w:t xml:space="preserve"> </w:t>
      </w:r>
      <w:r w:rsidR="00FF69CA" w:rsidRPr="00706592">
        <w:rPr>
          <w:rFonts w:ascii="Times New Roman" w:hAnsi="Times New Roman"/>
          <w:szCs w:val="22"/>
        </w:rPr>
        <w:t xml:space="preserve">This form will be issued </w:t>
      </w:r>
      <w:r w:rsidR="002C4E9E" w:rsidRPr="00706592">
        <w:rPr>
          <w:rFonts w:ascii="Times New Roman" w:hAnsi="Times New Roman"/>
          <w:szCs w:val="22"/>
        </w:rPr>
        <w:t xml:space="preserve">to you for your “waiver” request at the discretion </w:t>
      </w:r>
      <w:r w:rsidR="00D024FA" w:rsidRPr="00706592">
        <w:rPr>
          <w:rFonts w:ascii="Times New Roman" w:hAnsi="Times New Roman"/>
          <w:szCs w:val="22"/>
        </w:rPr>
        <w:t>of CareWell</w:t>
      </w:r>
      <w:r w:rsidR="00FF69CA" w:rsidRPr="00706592">
        <w:rPr>
          <w:rFonts w:ascii="Times New Roman" w:hAnsi="Times New Roman"/>
          <w:szCs w:val="22"/>
        </w:rPr>
        <w:t xml:space="preserve"> Services SW</w:t>
      </w:r>
      <w:r w:rsidR="002C4E9E" w:rsidRPr="00706592">
        <w:rPr>
          <w:rFonts w:ascii="Times New Roman" w:hAnsi="Times New Roman"/>
          <w:szCs w:val="22"/>
        </w:rPr>
        <w:t>,</w:t>
      </w:r>
      <w:r w:rsidR="00FF69CA" w:rsidRPr="00706592">
        <w:rPr>
          <w:rFonts w:ascii="Times New Roman" w:hAnsi="Times New Roman"/>
          <w:szCs w:val="22"/>
        </w:rPr>
        <w:t xml:space="preserve"> after approving the request </w:t>
      </w:r>
      <w:r w:rsidR="002C4E9E" w:rsidRPr="00706592">
        <w:rPr>
          <w:rFonts w:ascii="Times New Roman" w:hAnsi="Times New Roman"/>
          <w:szCs w:val="22"/>
        </w:rPr>
        <w:t>based upon our research of State and Local requirements</w:t>
      </w:r>
      <w:r w:rsidR="00D90D35" w:rsidRPr="00706592">
        <w:rPr>
          <w:rFonts w:ascii="Times New Roman" w:hAnsi="Times New Roman"/>
          <w:szCs w:val="22"/>
        </w:rPr>
        <w:t xml:space="preserve"> vs your business situation.</w:t>
      </w:r>
      <w:r w:rsidR="003A7200" w:rsidRPr="00FD1DA2">
        <w:rPr>
          <w:rFonts w:ascii="Times New Roman" w:hAnsi="Times New Roman"/>
          <w:szCs w:val="22"/>
        </w:rPr>
        <w:t xml:space="preserve"> </w:t>
      </w:r>
    </w:p>
    <w:p w:rsidR="0030580C" w:rsidRPr="00FD1DA2" w:rsidRDefault="003247A9" w:rsidP="00B623BF">
      <w:pPr>
        <w:autoSpaceDE w:val="0"/>
        <w:autoSpaceDN w:val="0"/>
        <w:adjustRightInd w:val="0"/>
        <w:spacing w:after="120"/>
        <w:jc w:val="both"/>
        <w:rPr>
          <w:rFonts w:ascii="Times New Roman" w:hAnsi="Times New Roman"/>
          <w:color w:val="000000"/>
          <w:szCs w:val="22"/>
        </w:rPr>
      </w:pPr>
      <w:r w:rsidRPr="00FD1DA2">
        <w:rPr>
          <w:rFonts w:ascii="Times New Roman" w:hAnsi="Times New Roman"/>
          <w:color w:val="000000"/>
          <w:szCs w:val="22"/>
        </w:rPr>
        <w:t>MDHHS</w:t>
      </w:r>
      <w:r w:rsidR="006A0F12" w:rsidRPr="00FD1DA2">
        <w:rPr>
          <w:rFonts w:ascii="Times New Roman" w:hAnsi="Times New Roman"/>
          <w:color w:val="000000"/>
          <w:szCs w:val="22"/>
        </w:rPr>
        <w:t xml:space="preserve"> </w:t>
      </w:r>
      <w:r w:rsidR="006A0F12" w:rsidRPr="002318B9">
        <w:rPr>
          <w:rFonts w:ascii="Times New Roman" w:hAnsi="Times New Roman"/>
          <w:color w:val="000000"/>
          <w:szCs w:val="22"/>
        </w:rPr>
        <w:t xml:space="preserve">recommends </w:t>
      </w:r>
      <w:r w:rsidR="006A0F12" w:rsidRPr="00FD1DA2">
        <w:rPr>
          <w:rFonts w:ascii="Times New Roman" w:hAnsi="Times New Roman"/>
          <w:color w:val="000000"/>
          <w:szCs w:val="22"/>
        </w:rPr>
        <w:t xml:space="preserve">the following insurances for additional agency protection: </w:t>
      </w:r>
    </w:p>
    <w:p w:rsidR="0030580C" w:rsidRPr="00FD1DA2" w:rsidRDefault="006A0F12" w:rsidP="00327FD5">
      <w:pPr>
        <w:pStyle w:val="ListParagraph"/>
        <w:numPr>
          <w:ilvl w:val="0"/>
          <w:numId w:val="8"/>
        </w:numPr>
        <w:autoSpaceDE w:val="0"/>
        <w:autoSpaceDN w:val="0"/>
        <w:adjustRightInd w:val="0"/>
        <w:jc w:val="both"/>
        <w:rPr>
          <w:rFonts w:ascii="Times New Roman" w:hAnsi="Times New Roman"/>
          <w:color w:val="000000"/>
          <w:szCs w:val="22"/>
        </w:rPr>
      </w:pPr>
      <w:r w:rsidRPr="00FD1DA2">
        <w:rPr>
          <w:rFonts w:ascii="Times New Roman" w:hAnsi="Times New Roman"/>
          <w:color w:val="000000"/>
          <w:szCs w:val="22"/>
        </w:rPr>
        <w:t>Insur</w:t>
      </w:r>
      <w:r w:rsidR="00A57A2E" w:rsidRPr="00FD1DA2">
        <w:rPr>
          <w:rFonts w:ascii="Times New Roman" w:hAnsi="Times New Roman"/>
          <w:color w:val="000000"/>
          <w:szCs w:val="22"/>
        </w:rPr>
        <w:t>ance to protect the waiver agency</w:t>
      </w:r>
      <w:r w:rsidRPr="00FD1DA2">
        <w:rPr>
          <w:rFonts w:ascii="Times New Roman" w:hAnsi="Times New Roman"/>
          <w:color w:val="000000"/>
          <w:szCs w:val="22"/>
        </w:rPr>
        <w:t xml:space="preserve"> or direct service provider </w:t>
      </w:r>
      <w:r w:rsidR="00A57A2E" w:rsidRPr="00FD1DA2">
        <w:rPr>
          <w:rFonts w:ascii="Times New Roman" w:hAnsi="Times New Roman"/>
          <w:color w:val="000000"/>
          <w:szCs w:val="22"/>
        </w:rPr>
        <w:t>from claims against waiver agency</w:t>
      </w:r>
      <w:r w:rsidRPr="00FD1DA2">
        <w:rPr>
          <w:rFonts w:ascii="Times New Roman" w:hAnsi="Times New Roman"/>
          <w:color w:val="000000"/>
          <w:szCs w:val="22"/>
        </w:rPr>
        <w:t xml:space="preserve"> or direct service provider drivers and/or passengers </w:t>
      </w:r>
    </w:p>
    <w:p w:rsidR="0030580C" w:rsidRPr="00FD1DA2" w:rsidRDefault="00A41290" w:rsidP="00327FD5">
      <w:pPr>
        <w:pStyle w:val="ListParagraph"/>
        <w:numPr>
          <w:ilvl w:val="0"/>
          <w:numId w:val="8"/>
        </w:numPr>
        <w:autoSpaceDE w:val="0"/>
        <w:autoSpaceDN w:val="0"/>
        <w:adjustRightInd w:val="0"/>
        <w:jc w:val="both"/>
        <w:rPr>
          <w:rFonts w:ascii="Times New Roman" w:hAnsi="Times New Roman"/>
          <w:color w:val="000000"/>
          <w:szCs w:val="22"/>
        </w:rPr>
      </w:pPr>
      <w:r w:rsidRPr="00FD1DA2">
        <w:rPr>
          <w:rFonts w:ascii="Times New Roman" w:hAnsi="Times New Roman"/>
          <w:color w:val="000000"/>
          <w:szCs w:val="22"/>
        </w:rPr>
        <w:t>P</w:t>
      </w:r>
      <w:r w:rsidR="006A0F12" w:rsidRPr="00FD1DA2">
        <w:rPr>
          <w:rFonts w:ascii="Times New Roman" w:hAnsi="Times New Roman"/>
          <w:color w:val="000000"/>
          <w:szCs w:val="22"/>
        </w:rPr>
        <w:t>rofessional liability (both individual and corporate)</w:t>
      </w:r>
    </w:p>
    <w:p w:rsidR="0030580C" w:rsidRPr="00FD1DA2" w:rsidRDefault="006A0F12" w:rsidP="00327FD5">
      <w:pPr>
        <w:pStyle w:val="ListParagraph"/>
        <w:numPr>
          <w:ilvl w:val="0"/>
          <w:numId w:val="8"/>
        </w:numPr>
        <w:autoSpaceDE w:val="0"/>
        <w:autoSpaceDN w:val="0"/>
        <w:adjustRightInd w:val="0"/>
        <w:jc w:val="both"/>
        <w:rPr>
          <w:rFonts w:ascii="Times New Roman" w:hAnsi="Times New Roman"/>
          <w:color w:val="000000"/>
          <w:szCs w:val="22"/>
        </w:rPr>
      </w:pPr>
      <w:r w:rsidRPr="00FD1DA2">
        <w:rPr>
          <w:rFonts w:ascii="Times New Roman" w:hAnsi="Times New Roman"/>
          <w:color w:val="000000"/>
          <w:szCs w:val="22"/>
        </w:rPr>
        <w:t>Umbrella liability</w:t>
      </w:r>
    </w:p>
    <w:p w:rsidR="0030580C" w:rsidRPr="00FD1DA2" w:rsidRDefault="006A0F12" w:rsidP="00327FD5">
      <w:pPr>
        <w:pStyle w:val="ListParagraph"/>
        <w:numPr>
          <w:ilvl w:val="0"/>
          <w:numId w:val="8"/>
        </w:numPr>
        <w:autoSpaceDE w:val="0"/>
        <w:autoSpaceDN w:val="0"/>
        <w:adjustRightInd w:val="0"/>
        <w:jc w:val="both"/>
        <w:rPr>
          <w:rFonts w:ascii="Times New Roman" w:hAnsi="Times New Roman"/>
          <w:color w:val="000000"/>
          <w:szCs w:val="22"/>
        </w:rPr>
      </w:pPr>
      <w:r w:rsidRPr="00FD1DA2">
        <w:rPr>
          <w:rFonts w:ascii="Times New Roman" w:hAnsi="Times New Roman"/>
          <w:color w:val="000000"/>
          <w:szCs w:val="22"/>
        </w:rPr>
        <w:t xml:space="preserve">Errors and Omission Insurance for Board members and officers </w:t>
      </w:r>
    </w:p>
    <w:p w:rsidR="0030580C" w:rsidRPr="00FD1DA2" w:rsidRDefault="006A0F12" w:rsidP="00327FD5">
      <w:pPr>
        <w:pStyle w:val="ListParagraph"/>
        <w:numPr>
          <w:ilvl w:val="0"/>
          <w:numId w:val="8"/>
        </w:numPr>
        <w:autoSpaceDE w:val="0"/>
        <w:autoSpaceDN w:val="0"/>
        <w:adjustRightInd w:val="0"/>
        <w:jc w:val="both"/>
        <w:rPr>
          <w:rFonts w:ascii="Times New Roman" w:hAnsi="Times New Roman"/>
          <w:color w:val="000000"/>
          <w:szCs w:val="22"/>
        </w:rPr>
      </w:pPr>
      <w:r w:rsidRPr="00FD1DA2">
        <w:rPr>
          <w:rFonts w:ascii="Times New Roman" w:hAnsi="Times New Roman"/>
          <w:color w:val="000000"/>
          <w:szCs w:val="22"/>
        </w:rPr>
        <w:t xml:space="preserve">Special multi-peril </w:t>
      </w:r>
    </w:p>
    <w:p w:rsidR="00A57A2E" w:rsidRPr="00FD1DA2" w:rsidRDefault="00A57A2E" w:rsidP="00327FD5">
      <w:pPr>
        <w:pStyle w:val="ListParagraph"/>
        <w:numPr>
          <w:ilvl w:val="0"/>
          <w:numId w:val="8"/>
        </w:numPr>
        <w:autoSpaceDE w:val="0"/>
        <w:autoSpaceDN w:val="0"/>
        <w:adjustRightInd w:val="0"/>
        <w:spacing w:after="240"/>
        <w:jc w:val="both"/>
        <w:rPr>
          <w:rFonts w:ascii="Times New Roman" w:hAnsi="Times New Roman"/>
          <w:color w:val="000000"/>
          <w:szCs w:val="22"/>
        </w:rPr>
      </w:pPr>
      <w:r w:rsidRPr="00FD1DA2">
        <w:rPr>
          <w:rFonts w:ascii="Times New Roman" w:hAnsi="Times New Roman"/>
          <w:color w:val="000000"/>
          <w:szCs w:val="22"/>
        </w:rPr>
        <w:t>Reinsurance/Stop-Loss Insurance</w:t>
      </w:r>
      <w:r w:rsidR="0030580C" w:rsidRPr="00FD1DA2">
        <w:rPr>
          <w:rFonts w:ascii="Times New Roman" w:hAnsi="Times New Roman"/>
          <w:color w:val="000000"/>
          <w:szCs w:val="22"/>
        </w:rPr>
        <w:t xml:space="preserve"> (for all other non-specific events/situations and for </w:t>
      </w:r>
      <w:r w:rsidR="00E433FA" w:rsidRPr="00FD1DA2">
        <w:rPr>
          <w:rFonts w:ascii="Times New Roman" w:hAnsi="Times New Roman"/>
          <w:color w:val="000000"/>
          <w:szCs w:val="22"/>
        </w:rPr>
        <w:t xml:space="preserve">possible </w:t>
      </w:r>
      <w:r w:rsidR="0030580C" w:rsidRPr="00FD1DA2">
        <w:rPr>
          <w:rFonts w:ascii="Times New Roman" w:hAnsi="Times New Roman"/>
          <w:color w:val="000000"/>
          <w:szCs w:val="22"/>
        </w:rPr>
        <w:t>unexpected gaps in coverage loss)</w:t>
      </w:r>
    </w:p>
    <w:p w:rsidR="00F679B6" w:rsidRPr="00FD1DA2" w:rsidRDefault="00CD19BC" w:rsidP="00B623BF">
      <w:pPr>
        <w:pStyle w:val="Heading2"/>
        <w:spacing w:after="120"/>
        <w:jc w:val="both"/>
        <w:rPr>
          <w:rFonts w:ascii="Times New Roman" w:hAnsi="Times New Roman"/>
        </w:rPr>
      </w:pPr>
      <w:bookmarkStart w:id="54" w:name="_Toc522100945"/>
      <w:r w:rsidRPr="00706592">
        <w:rPr>
          <w:rFonts w:ascii="Times New Roman" w:hAnsi="Times New Roman"/>
        </w:rPr>
        <w:t>Staffing -</w:t>
      </w:r>
      <w:r w:rsidR="00584C3F" w:rsidRPr="00706592">
        <w:rPr>
          <w:rFonts w:ascii="Times New Roman" w:hAnsi="Times New Roman"/>
        </w:rPr>
        <w:t xml:space="preserve"> </w:t>
      </w:r>
      <w:r w:rsidR="0037156E" w:rsidRPr="00706592">
        <w:rPr>
          <w:rFonts w:ascii="Times New Roman" w:hAnsi="Times New Roman"/>
        </w:rPr>
        <w:t>Provider Requirements</w:t>
      </w:r>
      <w:bookmarkEnd w:id="54"/>
      <w:r w:rsidR="00B45613" w:rsidRPr="00FD1DA2">
        <w:rPr>
          <w:rFonts w:ascii="Times New Roman" w:hAnsi="Times New Roman"/>
        </w:rPr>
        <w:t xml:space="preserve"> </w:t>
      </w:r>
      <w:r w:rsidR="00376CCE" w:rsidRPr="00FD1DA2">
        <w:rPr>
          <w:rFonts w:ascii="Times New Roman" w:hAnsi="Times New Roman"/>
        </w:rPr>
        <w:t xml:space="preserve">   </w:t>
      </w:r>
    </w:p>
    <w:p w:rsidR="00584C3F" w:rsidRPr="00FD1DA2" w:rsidRDefault="00584C3F" w:rsidP="00B623BF">
      <w:pPr>
        <w:spacing w:after="120"/>
        <w:jc w:val="both"/>
        <w:rPr>
          <w:rFonts w:ascii="Times New Roman" w:hAnsi="Times New Roman"/>
        </w:rPr>
      </w:pPr>
      <w:r w:rsidRPr="00FD1DA2">
        <w:rPr>
          <w:rFonts w:ascii="Times New Roman" w:hAnsi="Times New Roman"/>
        </w:rPr>
        <w:t>Each direct service provider shall:</w:t>
      </w:r>
    </w:p>
    <w:p w:rsidR="00F679B6" w:rsidRDefault="003A6BF2" w:rsidP="00AC028E">
      <w:pPr>
        <w:pStyle w:val="ListParagraph"/>
        <w:numPr>
          <w:ilvl w:val="0"/>
          <w:numId w:val="9"/>
        </w:numPr>
        <w:spacing w:after="120"/>
        <w:contextualSpacing w:val="0"/>
        <w:jc w:val="both"/>
        <w:rPr>
          <w:rFonts w:ascii="Times New Roman" w:hAnsi="Times New Roman"/>
          <w:color w:val="000000"/>
        </w:rPr>
      </w:pPr>
      <w:r w:rsidRPr="00706592">
        <w:rPr>
          <w:rFonts w:ascii="Times New Roman" w:hAnsi="Times New Roman"/>
          <w:color w:val="000000"/>
        </w:rPr>
        <w:t xml:space="preserve">Employ </w:t>
      </w:r>
      <w:r w:rsidR="0030580C" w:rsidRPr="00706592">
        <w:rPr>
          <w:rFonts w:ascii="Times New Roman" w:hAnsi="Times New Roman"/>
          <w:color w:val="000000"/>
        </w:rPr>
        <w:t xml:space="preserve">and provide training to </w:t>
      </w:r>
      <w:r w:rsidR="006A0F12" w:rsidRPr="00706592">
        <w:rPr>
          <w:rFonts w:ascii="Times New Roman" w:hAnsi="Times New Roman"/>
          <w:color w:val="000000"/>
        </w:rPr>
        <w:t xml:space="preserve">personnel </w:t>
      </w:r>
      <w:r w:rsidR="0030580C" w:rsidRPr="00706592">
        <w:rPr>
          <w:rFonts w:ascii="Times New Roman" w:hAnsi="Times New Roman"/>
          <w:color w:val="000000"/>
        </w:rPr>
        <w:t>to</w:t>
      </w:r>
      <w:r w:rsidR="006A0F12" w:rsidRPr="00706592">
        <w:rPr>
          <w:rFonts w:ascii="Times New Roman" w:hAnsi="Times New Roman"/>
          <w:color w:val="000000"/>
        </w:rPr>
        <w:t xml:space="preserve"> have the necessary skills to provide quality supports and services to participants at</w:t>
      </w:r>
      <w:r w:rsidR="0030580C" w:rsidRPr="00706592">
        <w:rPr>
          <w:rFonts w:ascii="Times New Roman" w:hAnsi="Times New Roman"/>
          <w:color w:val="000000"/>
        </w:rPr>
        <w:t xml:space="preserve"> skill</w:t>
      </w:r>
      <w:r w:rsidR="006A0F12" w:rsidRPr="00706592">
        <w:rPr>
          <w:rFonts w:ascii="Times New Roman" w:hAnsi="Times New Roman"/>
          <w:color w:val="000000"/>
        </w:rPr>
        <w:t xml:space="preserve"> levels </w:t>
      </w:r>
      <w:r w:rsidR="0030580C" w:rsidRPr="00706592">
        <w:rPr>
          <w:rFonts w:ascii="Times New Roman" w:hAnsi="Times New Roman"/>
          <w:color w:val="000000"/>
        </w:rPr>
        <w:t xml:space="preserve">expected to be compliant to our </w:t>
      </w:r>
      <w:r w:rsidR="006A0F12" w:rsidRPr="00706592">
        <w:rPr>
          <w:rFonts w:ascii="Times New Roman" w:hAnsi="Times New Roman"/>
          <w:color w:val="000000"/>
        </w:rPr>
        <w:t xml:space="preserve">contractual agreement. </w:t>
      </w:r>
      <w:r w:rsidR="00706592">
        <w:rPr>
          <w:rFonts w:ascii="Times New Roman" w:hAnsi="Times New Roman"/>
          <w:color w:val="000000"/>
        </w:rPr>
        <w:t xml:space="preserve"> Including but not limited to:</w:t>
      </w:r>
    </w:p>
    <w:p w:rsidR="00706592" w:rsidRDefault="00706592" w:rsidP="00F37557">
      <w:pPr>
        <w:pStyle w:val="ListParagraph"/>
        <w:numPr>
          <w:ilvl w:val="1"/>
          <w:numId w:val="9"/>
        </w:numPr>
        <w:contextualSpacing w:val="0"/>
        <w:jc w:val="both"/>
        <w:rPr>
          <w:rFonts w:ascii="Times New Roman" w:hAnsi="Times New Roman"/>
          <w:color w:val="000000"/>
        </w:rPr>
      </w:pPr>
      <w:r>
        <w:rPr>
          <w:rFonts w:ascii="Times New Roman" w:hAnsi="Times New Roman"/>
          <w:color w:val="000000"/>
        </w:rPr>
        <w:t>Person Centered Planning</w:t>
      </w:r>
    </w:p>
    <w:p w:rsidR="00706592" w:rsidRDefault="00706592" w:rsidP="00F37557">
      <w:pPr>
        <w:pStyle w:val="ListParagraph"/>
        <w:numPr>
          <w:ilvl w:val="1"/>
          <w:numId w:val="9"/>
        </w:numPr>
        <w:contextualSpacing w:val="0"/>
        <w:jc w:val="both"/>
        <w:rPr>
          <w:rFonts w:ascii="Times New Roman" w:hAnsi="Times New Roman"/>
          <w:color w:val="000000"/>
        </w:rPr>
      </w:pPr>
      <w:r>
        <w:rPr>
          <w:rFonts w:ascii="Times New Roman" w:hAnsi="Times New Roman"/>
          <w:color w:val="000000"/>
        </w:rPr>
        <w:t>Fraud, Waste, and Abuse</w:t>
      </w:r>
    </w:p>
    <w:p w:rsidR="00706592" w:rsidRPr="00706592" w:rsidRDefault="00706592" w:rsidP="00F37557">
      <w:pPr>
        <w:pStyle w:val="ListParagraph"/>
        <w:numPr>
          <w:ilvl w:val="1"/>
          <w:numId w:val="9"/>
        </w:numPr>
        <w:contextualSpacing w:val="0"/>
        <w:jc w:val="both"/>
        <w:rPr>
          <w:rFonts w:ascii="Times New Roman" w:hAnsi="Times New Roman"/>
          <w:color w:val="000000"/>
        </w:rPr>
      </w:pPr>
      <w:r>
        <w:rPr>
          <w:rFonts w:ascii="Times New Roman" w:hAnsi="Times New Roman"/>
          <w:color w:val="000000"/>
        </w:rPr>
        <w:t>Reporting Abuse, Neglect, and Exploitation</w:t>
      </w:r>
    </w:p>
    <w:p w:rsidR="00F679B6" w:rsidRPr="00FD1DA2" w:rsidRDefault="00F679B6" w:rsidP="00F37557">
      <w:pPr>
        <w:pStyle w:val="ListParagraph"/>
        <w:numPr>
          <w:ilvl w:val="1"/>
          <w:numId w:val="9"/>
        </w:numPr>
        <w:contextualSpacing w:val="0"/>
        <w:jc w:val="both"/>
        <w:rPr>
          <w:rFonts w:ascii="Times New Roman" w:hAnsi="Times New Roman"/>
          <w:color w:val="000000"/>
        </w:rPr>
      </w:pPr>
      <w:r w:rsidRPr="00706592">
        <w:rPr>
          <w:rFonts w:ascii="Times New Roman" w:hAnsi="Times New Roman"/>
          <w:color w:val="000000"/>
        </w:rPr>
        <w:t>D</w:t>
      </w:r>
      <w:r w:rsidR="006A0F12" w:rsidRPr="00706592">
        <w:rPr>
          <w:rFonts w:ascii="Times New Roman" w:hAnsi="Times New Roman"/>
          <w:color w:val="000000"/>
        </w:rPr>
        <w:t>emonstrate an organizational structure including established lines of authority</w:t>
      </w:r>
      <w:r w:rsidRPr="00FD1DA2">
        <w:rPr>
          <w:rFonts w:ascii="Times New Roman" w:hAnsi="Times New Roman"/>
          <w:color w:val="000000"/>
        </w:rPr>
        <w:t>.</w:t>
      </w:r>
    </w:p>
    <w:p w:rsidR="006A0F12" w:rsidRPr="00FD1DA2" w:rsidRDefault="00F679B6" w:rsidP="00F37557">
      <w:pPr>
        <w:pStyle w:val="ListParagraph"/>
        <w:numPr>
          <w:ilvl w:val="1"/>
          <w:numId w:val="9"/>
        </w:numPr>
        <w:contextualSpacing w:val="0"/>
        <w:jc w:val="both"/>
        <w:rPr>
          <w:rFonts w:ascii="Times New Roman" w:hAnsi="Times New Roman"/>
          <w:color w:val="000000"/>
        </w:rPr>
      </w:pPr>
      <w:r w:rsidRPr="00706592">
        <w:rPr>
          <w:rFonts w:ascii="Times New Roman" w:hAnsi="Times New Roman"/>
          <w:color w:val="000000"/>
        </w:rPr>
        <w:lastRenderedPageBreak/>
        <w:t>I</w:t>
      </w:r>
      <w:r w:rsidR="006A0F12" w:rsidRPr="00706592">
        <w:rPr>
          <w:rFonts w:ascii="Times New Roman" w:hAnsi="Times New Roman"/>
          <w:color w:val="000000"/>
        </w:rPr>
        <w:t>dentify a contact person with whom the waiver agen</w:t>
      </w:r>
      <w:r w:rsidR="00A57A2E" w:rsidRPr="00706592">
        <w:rPr>
          <w:rFonts w:ascii="Times New Roman" w:hAnsi="Times New Roman"/>
          <w:color w:val="000000"/>
        </w:rPr>
        <w:t>cy</w:t>
      </w:r>
      <w:r w:rsidR="006A0F12" w:rsidRPr="00706592">
        <w:rPr>
          <w:rFonts w:ascii="Times New Roman" w:hAnsi="Times New Roman"/>
          <w:color w:val="000000"/>
        </w:rPr>
        <w:t xml:space="preserve"> can discuss work orders</w:t>
      </w:r>
      <w:r w:rsidR="00D55DCE" w:rsidRPr="00706592">
        <w:rPr>
          <w:rFonts w:ascii="Times New Roman" w:hAnsi="Times New Roman"/>
          <w:color w:val="000000"/>
        </w:rPr>
        <w:t>,</w:t>
      </w:r>
      <w:r w:rsidR="006A0F12" w:rsidRPr="00706592">
        <w:rPr>
          <w:rFonts w:ascii="Times New Roman" w:hAnsi="Times New Roman"/>
          <w:color w:val="000000"/>
        </w:rPr>
        <w:t xml:space="preserve"> service delivery schedules or problems</w:t>
      </w:r>
      <w:r w:rsidR="00D55DCE" w:rsidRPr="00706592">
        <w:rPr>
          <w:rFonts w:ascii="Times New Roman" w:hAnsi="Times New Roman"/>
          <w:color w:val="000000"/>
        </w:rPr>
        <w:t xml:space="preserve"> and billing issues</w:t>
      </w:r>
      <w:r w:rsidR="006A0F12" w:rsidRPr="00FD1DA2">
        <w:rPr>
          <w:rFonts w:ascii="Times New Roman" w:hAnsi="Times New Roman"/>
          <w:color w:val="000000"/>
        </w:rPr>
        <w:t xml:space="preserve">. </w:t>
      </w:r>
    </w:p>
    <w:p w:rsidR="00414B86" w:rsidRPr="00706592" w:rsidRDefault="00706592" w:rsidP="00F37557">
      <w:pPr>
        <w:pStyle w:val="ListParagraph"/>
        <w:numPr>
          <w:ilvl w:val="1"/>
          <w:numId w:val="9"/>
        </w:numPr>
        <w:contextualSpacing w:val="0"/>
        <w:jc w:val="both"/>
        <w:rPr>
          <w:rFonts w:ascii="Times New Roman" w:hAnsi="Times New Roman"/>
          <w:color w:val="000000"/>
        </w:rPr>
      </w:pPr>
      <w:r w:rsidRPr="00706592">
        <w:rPr>
          <w:rFonts w:ascii="Times New Roman" w:hAnsi="Times New Roman"/>
          <w:color w:val="000000"/>
        </w:rPr>
        <w:t>M</w:t>
      </w:r>
      <w:r w:rsidR="00414B86" w:rsidRPr="00706592">
        <w:rPr>
          <w:rFonts w:ascii="Times New Roman" w:hAnsi="Times New Roman"/>
          <w:color w:val="000000"/>
        </w:rPr>
        <w:t xml:space="preserve">aintain a valid </w:t>
      </w:r>
      <w:r w:rsidR="00F37557">
        <w:rPr>
          <w:rFonts w:ascii="Times New Roman" w:hAnsi="Times New Roman"/>
          <w:color w:val="000000"/>
        </w:rPr>
        <w:t>picture</w:t>
      </w:r>
      <w:r w:rsidR="00414B86" w:rsidRPr="00706592">
        <w:rPr>
          <w:rFonts w:ascii="Times New Roman" w:hAnsi="Times New Roman"/>
          <w:color w:val="000000"/>
        </w:rPr>
        <w:t xml:space="preserve"> driver’s license or Michigan/Indiana (for employees near boarder counties) Picture ID on file for each employee and volunteer in their personnel files at all times. </w:t>
      </w:r>
    </w:p>
    <w:p w:rsidR="00D55DCE" w:rsidRPr="00706592" w:rsidRDefault="00F679B6" w:rsidP="00F37557">
      <w:pPr>
        <w:pStyle w:val="ListParagraph"/>
        <w:numPr>
          <w:ilvl w:val="1"/>
          <w:numId w:val="9"/>
        </w:numPr>
        <w:contextualSpacing w:val="0"/>
        <w:jc w:val="both"/>
        <w:rPr>
          <w:rFonts w:ascii="Times New Roman" w:hAnsi="Times New Roman"/>
          <w:b/>
          <w:i/>
          <w:color w:val="000000"/>
        </w:rPr>
      </w:pPr>
      <w:r w:rsidRPr="00706592">
        <w:rPr>
          <w:rFonts w:ascii="Times New Roman" w:hAnsi="Times New Roman"/>
        </w:rPr>
        <w:t>Assure p</w:t>
      </w:r>
      <w:r w:rsidR="004565F8" w:rsidRPr="00706592">
        <w:rPr>
          <w:rFonts w:ascii="Times New Roman" w:hAnsi="Times New Roman"/>
        </w:rPr>
        <w:t>a</w:t>
      </w:r>
      <w:r w:rsidR="00D55DCE" w:rsidRPr="00706592">
        <w:rPr>
          <w:rFonts w:ascii="Times New Roman" w:hAnsi="Times New Roman"/>
        </w:rPr>
        <w:t xml:space="preserve">rticipants will be treated with </w:t>
      </w:r>
      <w:r w:rsidR="004565F8" w:rsidRPr="00706592">
        <w:rPr>
          <w:rFonts w:ascii="Times New Roman" w:hAnsi="Times New Roman"/>
        </w:rPr>
        <w:t>consideration and respect at all times, with due recognition of an individual’s dignity, individuality, and the right to receive quality care from providers.</w:t>
      </w:r>
    </w:p>
    <w:p w:rsidR="006E098A" w:rsidRPr="00FD1DA2" w:rsidRDefault="006E098A" w:rsidP="006E098A">
      <w:pPr>
        <w:jc w:val="both"/>
        <w:rPr>
          <w:rFonts w:ascii="Times New Roman" w:hAnsi="Times New Roman"/>
          <w:color w:val="000000"/>
          <w:highlight w:val="yellow"/>
        </w:rPr>
      </w:pPr>
    </w:p>
    <w:p w:rsidR="00584C3F" w:rsidRPr="00FD1DA2" w:rsidRDefault="002B23EA" w:rsidP="00B623BF">
      <w:pPr>
        <w:jc w:val="both"/>
        <w:rPr>
          <w:rFonts w:ascii="Times New Roman" w:hAnsi="Times New Roman"/>
          <w:color w:val="000000"/>
          <w:highlight w:val="yellow"/>
        </w:rPr>
      </w:pPr>
      <w:r w:rsidRPr="00706592">
        <w:rPr>
          <w:rFonts w:ascii="Times New Roman" w:hAnsi="Times New Roman"/>
          <w:b/>
          <w:i/>
        </w:rPr>
        <w:t>*NOTE</w:t>
      </w:r>
      <w:r w:rsidRPr="00FD1DA2">
        <w:rPr>
          <w:rFonts w:ascii="Times New Roman" w:hAnsi="Times New Roman"/>
          <w:b/>
        </w:rPr>
        <w:t>:</w:t>
      </w:r>
      <w:r w:rsidRPr="00FD1DA2">
        <w:rPr>
          <w:rFonts w:ascii="Times New Roman" w:hAnsi="Times New Roman"/>
        </w:rPr>
        <w:t xml:space="preserve">  </w:t>
      </w:r>
      <w:r w:rsidR="00C1757C" w:rsidRPr="00706592">
        <w:rPr>
          <w:rFonts w:ascii="Times New Roman" w:hAnsi="Times New Roman"/>
        </w:rPr>
        <w:t>CareWell Services SW</w:t>
      </w:r>
      <w:r w:rsidR="004565F8" w:rsidRPr="00706592">
        <w:rPr>
          <w:rFonts w:ascii="Times New Roman" w:hAnsi="Times New Roman"/>
        </w:rPr>
        <w:t xml:space="preserve"> reserves the right to terminate a contractual agreement</w:t>
      </w:r>
      <w:r w:rsidR="009F6008" w:rsidRPr="00706592">
        <w:rPr>
          <w:rFonts w:ascii="Times New Roman" w:hAnsi="Times New Roman"/>
        </w:rPr>
        <w:t>,</w:t>
      </w:r>
      <w:r w:rsidR="004565F8" w:rsidRPr="00706592">
        <w:rPr>
          <w:rFonts w:ascii="Times New Roman" w:hAnsi="Times New Roman"/>
        </w:rPr>
        <w:t xml:space="preserve"> effective immediately</w:t>
      </w:r>
      <w:r w:rsidR="009F6008" w:rsidRPr="00706592">
        <w:rPr>
          <w:rFonts w:ascii="Times New Roman" w:hAnsi="Times New Roman"/>
        </w:rPr>
        <w:t>,</w:t>
      </w:r>
      <w:r w:rsidR="004565F8" w:rsidRPr="00706592">
        <w:rPr>
          <w:rFonts w:ascii="Times New Roman" w:hAnsi="Times New Roman"/>
        </w:rPr>
        <w:t xml:space="preserve"> in the event that a participant’s health and/or welfare </w:t>
      </w:r>
      <w:r w:rsidR="009A3E54" w:rsidRPr="00706592">
        <w:rPr>
          <w:rFonts w:ascii="Times New Roman" w:hAnsi="Times New Roman"/>
        </w:rPr>
        <w:t>are</w:t>
      </w:r>
      <w:r w:rsidR="004565F8" w:rsidRPr="00706592">
        <w:rPr>
          <w:rFonts w:ascii="Times New Roman" w:hAnsi="Times New Roman"/>
        </w:rPr>
        <w:t xml:space="preserve"> believed to be in jeopardy.</w:t>
      </w:r>
      <w:r w:rsidR="002A1F31" w:rsidRPr="00706592">
        <w:rPr>
          <w:rFonts w:ascii="Times New Roman" w:hAnsi="Times New Roman"/>
        </w:rPr>
        <w:t xml:space="preserve"> </w:t>
      </w:r>
    </w:p>
    <w:p w:rsidR="00584C3F" w:rsidRPr="00FD1DA2" w:rsidRDefault="00584C3F" w:rsidP="00B623BF">
      <w:pPr>
        <w:pStyle w:val="ListParagraph"/>
        <w:autoSpaceDE w:val="0"/>
        <w:autoSpaceDN w:val="0"/>
        <w:adjustRightInd w:val="0"/>
        <w:ind w:left="1170"/>
        <w:jc w:val="both"/>
        <w:rPr>
          <w:rFonts w:ascii="Times New Roman" w:hAnsi="Times New Roman"/>
          <w:b/>
          <w:i/>
          <w:color w:val="000000"/>
          <w:szCs w:val="22"/>
          <w:u w:val="single"/>
        </w:rPr>
      </w:pPr>
    </w:p>
    <w:p w:rsidR="00432486" w:rsidRPr="00FD1DA2" w:rsidRDefault="00757A80" w:rsidP="002922D5">
      <w:pPr>
        <w:pStyle w:val="Heading1"/>
        <w:spacing w:after="120"/>
        <w:rPr>
          <w:rFonts w:ascii="Times New Roman" w:hAnsi="Times New Roman"/>
          <w:sz w:val="26"/>
          <w:szCs w:val="26"/>
        </w:rPr>
      </w:pPr>
      <w:bookmarkStart w:id="55" w:name="_Toc522100946"/>
      <w:r w:rsidRPr="00FD1DA2">
        <w:rPr>
          <w:rFonts w:ascii="Times New Roman" w:hAnsi="Times New Roman"/>
          <w:sz w:val="26"/>
          <w:szCs w:val="26"/>
        </w:rPr>
        <w:t>G</w:t>
      </w:r>
      <w:r w:rsidR="002318B9">
        <w:rPr>
          <w:rFonts w:ascii="Times New Roman" w:hAnsi="Times New Roman"/>
          <w:sz w:val="26"/>
          <w:szCs w:val="26"/>
        </w:rPr>
        <w:t>eneral</w:t>
      </w:r>
      <w:r w:rsidRPr="00FD1DA2">
        <w:rPr>
          <w:rFonts w:ascii="Times New Roman" w:hAnsi="Times New Roman"/>
          <w:sz w:val="26"/>
          <w:szCs w:val="26"/>
        </w:rPr>
        <w:t xml:space="preserve"> R</w:t>
      </w:r>
      <w:r w:rsidR="002318B9">
        <w:rPr>
          <w:rFonts w:ascii="Times New Roman" w:hAnsi="Times New Roman"/>
          <w:sz w:val="26"/>
          <w:szCs w:val="26"/>
        </w:rPr>
        <w:t>equirements</w:t>
      </w:r>
      <w:r w:rsidRPr="00FD1DA2">
        <w:rPr>
          <w:rFonts w:ascii="Times New Roman" w:hAnsi="Times New Roman"/>
          <w:sz w:val="26"/>
          <w:szCs w:val="26"/>
        </w:rPr>
        <w:t xml:space="preserve"> - S</w:t>
      </w:r>
      <w:r w:rsidR="002318B9">
        <w:rPr>
          <w:rFonts w:ascii="Times New Roman" w:hAnsi="Times New Roman"/>
          <w:sz w:val="26"/>
          <w:szCs w:val="26"/>
        </w:rPr>
        <w:t>taff</w:t>
      </w:r>
      <w:bookmarkEnd w:id="55"/>
      <w:r w:rsidRPr="00FD1DA2">
        <w:rPr>
          <w:rFonts w:ascii="Times New Roman" w:hAnsi="Times New Roman"/>
          <w:sz w:val="26"/>
          <w:szCs w:val="26"/>
        </w:rPr>
        <w:t xml:space="preserve"> </w:t>
      </w:r>
    </w:p>
    <w:p w:rsidR="00414B86" w:rsidRPr="00FD1DA2" w:rsidRDefault="00414B86" w:rsidP="00327FD5">
      <w:pPr>
        <w:pStyle w:val="ListParagraph"/>
        <w:numPr>
          <w:ilvl w:val="0"/>
          <w:numId w:val="10"/>
        </w:numPr>
        <w:spacing w:after="120"/>
        <w:contextualSpacing w:val="0"/>
        <w:jc w:val="both"/>
        <w:rPr>
          <w:rFonts w:ascii="Times New Roman" w:hAnsi="Times New Roman"/>
        </w:rPr>
      </w:pPr>
      <w:r w:rsidRPr="00FD1DA2">
        <w:rPr>
          <w:rFonts w:ascii="Times New Roman" w:hAnsi="Times New Roman"/>
        </w:rPr>
        <w:t xml:space="preserve">Employ or use volunteers who are </w:t>
      </w:r>
      <w:r w:rsidRPr="00684A94">
        <w:rPr>
          <w:rFonts w:ascii="Times New Roman" w:hAnsi="Times New Roman"/>
        </w:rPr>
        <w:t>persons 18 years and older.</w:t>
      </w:r>
    </w:p>
    <w:p w:rsidR="00414B86" w:rsidRPr="00FD1DA2" w:rsidRDefault="00414B86" w:rsidP="00AC028E">
      <w:pPr>
        <w:pStyle w:val="ListParagraph"/>
        <w:numPr>
          <w:ilvl w:val="0"/>
          <w:numId w:val="10"/>
        </w:numPr>
        <w:spacing w:after="120"/>
        <w:contextualSpacing w:val="0"/>
        <w:jc w:val="both"/>
        <w:rPr>
          <w:rFonts w:ascii="Times New Roman" w:hAnsi="Times New Roman"/>
        </w:rPr>
      </w:pPr>
      <w:r w:rsidRPr="00FD1DA2">
        <w:rPr>
          <w:rFonts w:ascii="Times New Roman" w:hAnsi="Times New Roman"/>
        </w:rPr>
        <w:t xml:space="preserve">Assure employees and volunteers </w:t>
      </w:r>
      <w:r w:rsidRPr="009C31EC">
        <w:rPr>
          <w:rFonts w:ascii="Times New Roman" w:hAnsi="Times New Roman"/>
        </w:rPr>
        <w:t>communicate in English first</w:t>
      </w:r>
      <w:r w:rsidR="009C31EC">
        <w:rPr>
          <w:rFonts w:ascii="Times New Roman" w:hAnsi="Times New Roman"/>
        </w:rPr>
        <w:t>.</w:t>
      </w:r>
      <w:r w:rsidRPr="00FD1DA2">
        <w:rPr>
          <w:rFonts w:ascii="Times New Roman" w:hAnsi="Times New Roman"/>
        </w:rPr>
        <w:t xml:space="preserve"> </w:t>
      </w:r>
    </w:p>
    <w:p w:rsidR="00414B86" w:rsidRPr="00FD1DA2" w:rsidRDefault="00414B86" w:rsidP="00AC028E">
      <w:pPr>
        <w:pStyle w:val="ListParagraph"/>
        <w:numPr>
          <w:ilvl w:val="0"/>
          <w:numId w:val="10"/>
        </w:numPr>
        <w:spacing w:after="120"/>
        <w:contextualSpacing w:val="0"/>
        <w:jc w:val="both"/>
        <w:rPr>
          <w:rFonts w:ascii="Times New Roman" w:hAnsi="Times New Roman"/>
          <w:b/>
          <w:u w:val="single"/>
        </w:rPr>
      </w:pPr>
      <w:r w:rsidRPr="009C31EC">
        <w:rPr>
          <w:rFonts w:ascii="Times New Roman" w:hAnsi="Times New Roman"/>
        </w:rPr>
        <w:t xml:space="preserve">Wear </w:t>
      </w:r>
      <w:r w:rsidR="009C31EC">
        <w:rPr>
          <w:rFonts w:ascii="Times New Roman" w:hAnsi="Times New Roman"/>
        </w:rPr>
        <w:t xml:space="preserve">picture </w:t>
      </w:r>
      <w:r w:rsidR="007057E8">
        <w:rPr>
          <w:rFonts w:ascii="Times New Roman" w:hAnsi="Times New Roman"/>
        </w:rPr>
        <w:t>i</w:t>
      </w:r>
      <w:r w:rsidRPr="009C31EC">
        <w:rPr>
          <w:rFonts w:ascii="Times New Roman" w:hAnsi="Times New Roman"/>
        </w:rPr>
        <w:t>dentification</w:t>
      </w:r>
      <w:r w:rsidR="009C31EC">
        <w:rPr>
          <w:rFonts w:ascii="Times New Roman" w:hAnsi="Times New Roman"/>
        </w:rPr>
        <w:t xml:space="preserve">. </w:t>
      </w:r>
      <w:r w:rsidRPr="00FD1DA2">
        <w:rPr>
          <w:rFonts w:ascii="Times New Roman" w:hAnsi="Times New Roman"/>
        </w:rPr>
        <w:t xml:space="preserve">Every direct service provider staff person, paid or volunteer, who enters a participant’s home or delivers a service to a participant, </w:t>
      </w:r>
      <w:r w:rsidR="009C31EC" w:rsidRPr="009C31EC">
        <w:rPr>
          <w:rFonts w:ascii="Times New Roman" w:hAnsi="Times New Roman"/>
        </w:rPr>
        <w:t>is required to</w:t>
      </w:r>
      <w:r w:rsidRPr="00FD1DA2">
        <w:rPr>
          <w:rFonts w:ascii="Times New Roman" w:hAnsi="Times New Roman"/>
        </w:rPr>
        <w:t xml:space="preserve"> display proper identification</w:t>
      </w:r>
      <w:r w:rsidR="009C31EC">
        <w:rPr>
          <w:rFonts w:ascii="Times New Roman" w:hAnsi="Times New Roman"/>
        </w:rPr>
        <w:t>.</w:t>
      </w:r>
    </w:p>
    <w:p w:rsidR="008A58B1" w:rsidRPr="00FD1DA2" w:rsidRDefault="00B45613" w:rsidP="00E20537">
      <w:pPr>
        <w:pStyle w:val="ListParagraph"/>
        <w:numPr>
          <w:ilvl w:val="0"/>
          <w:numId w:val="10"/>
        </w:numPr>
        <w:spacing w:after="360"/>
        <w:contextualSpacing w:val="0"/>
        <w:jc w:val="both"/>
        <w:rPr>
          <w:rFonts w:ascii="Times New Roman" w:hAnsi="Times New Roman"/>
          <w:i/>
        </w:rPr>
      </w:pPr>
      <w:r w:rsidRPr="009C31EC">
        <w:rPr>
          <w:rFonts w:ascii="Times New Roman" w:hAnsi="Times New Roman"/>
        </w:rPr>
        <w:t xml:space="preserve">Refrain from </w:t>
      </w:r>
      <w:r w:rsidR="007057E8">
        <w:rPr>
          <w:rFonts w:ascii="Times New Roman" w:hAnsi="Times New Roman"/>
        </w:rPr>
        <w:t>i</w:t>
      </w:r>
      <w:r w:rsidRPr="009C31EC">
        <w:rPr>
          <w:rFonts w:ascii="Times New Roman" w:hAnsi="Times New Roman"/>
        </w:rPr>
        <w:t xml:space="preserve">ntimidation or </w:t>
      </w:r>
      <w:r w:rsidR="007057E8">
        <w:rPr>
          <w:rFonts w:ascii="Times New Roman" w:hAnsi="Times New Roman"/>
        </w:rPr>
        <w:t>t</w:t>
      </w:r>
      <w:r w:rsidRPr="009C31EC">
        <w:rPr>
          <w:rFonts w:ascii="Times New Roman" w:hAnsi="Times New Roman"/>
        </w:rPr>
        <w:t xml:space="preserve">hreat </w:t>
      </w:r>
      <w:r w:rsidR="009C31EC" w:rsidRPr="009C31EC">
        <w:rPr>
          <w:rFonts w:ascii="Times New Roman" w:hAnsi="Times New Roman"/>
        </w:rPr>
        <w:t>–</w:t>
      </w:r>
      <w:r w:rsidRPr="009C31EC">
        <w:rPr>
          <w:rFonts w:ascii="Times New Roman" w:hAnsi="Times New Roman"/>
        </w:rPr>
        <w:t xml:space="preserve"> </w:t>
      </w:r>
      <w:r w:rsidR="009C31EC" w:rsidRPr="009C31EC">
        <w:rPr>
          <w:rFonts w:ascii="Times New Roman" w:hAnsi="Times New Roman"/>
        </w:rPr>
        <w:t>a direct service provider must</w:t>
      </w:r>
      <w:r w:rsidR="004565F8" w:rsidRPr="009C31EC">
        <w:rPr>
          <w:rFonts w:ascii="Times New Roman" w:hAnsi="Times New Roman"/>
        </w:rPr>
        <w:t xml:space="preserve"> not threaten or coerce participants in any way.  Failure to meet this standard is grounds for immediate discharge</w:t>
      </w:r>
      <w:r w:rsidR="004565F8" w:rsidRPr="00FD1DA2">
        <w:rPr>
          <w:rFonts w:ascii="Times New Roman" w:hAnsi="Times New Roman"/>
          <w:b/>
          <w:i/>
        </w:rPr>
        <w:t>.</w:t>
      </w:r>
    </w:p>
    <w:p w:rsidR="00211FB0" w:rsidRPr="00FD1DA2" w:rsidRDefault="00211FB0" w:rsidP="00425A37">
      <w:pPr>
        <w:pStyle w:val="Heading2"/>
        <w:spacing w:after="120"/>
        <w:jc w:val="both"/>
        <w:rPr>
          <w:rFonts w:ascii="Times New Roman" w:hAnsi="Times New Roman"/>
        </w:rPr>
      </w:pPr>
      <w:bookmarkStart w:id="56" w:name="_Toc522100947"/>
      <w:r w:rsidRPr="009C31EC">
        <w:rPr>
          <w:rFonts w:ascii="Times New Roman" w:hAnsi="Times New Roman"/>
        </w:rPr>
        <w:t>Valid Auto Insurance/Waiver, Transporting Participants, Using Participant’s Vehicle</w:t>
      </w:r>
      <w:bookmarkEnd w:id="56"/>
    </w:p>
    <w:p w:rsidR="00ED0CE1" w:rsidRPr="00FD1DA2" w:rsidRDefault="00211FB0" w:rsidP="00327FD5">
      <w:pPr>
        <w:pStyle w:val="ListParagraph"/>
        <w:numPr>
          <w:ilvl w:val="0"/>
          <w:numId w:val="15"/>
        </w:numPr>
        <w:spacing w:after="120"/>
        <w:contextualSpacing w:val="0"/>
        <w:jc w:val="both"/>
        <w:rPr>
          <w:rFonts w:ascii="Times New Roman" w:hAnsi="Times New Roman"/>
        </w:rPr>
      </w:pPr>
      <w:r w:rsidRPr="00FD1DA2">
        <w:rPr>
          <w:rFonts w:ascii="Times New Roman" w:hAnsi="Times New Roman"/>
        </w:rPr>
        <w:t xml:space="preserve">Direct service worker’s </w:t>
      </w:r>
      <w:r w:rsidR="00B623BF" w:rsidRPr="009C31EC">
        <w:rPr>
          <w:rFonts w:ascii="Times New Roman" w:hAnsi="Times New Roman"/>
        </w:rPr>
        <w:t xml:space="preserve">personal </w:t>
      </w:r>
      <w:r w:rsidRPr="009C31EC">
        <w:rPr>
          <w:rFonts w:ascii="Times New Roman" w:hAnsi="Times New Roman"/>
        </w:rPr>
        <w:t xml:space="preserve">vehicles </w:t>
      </w:r>
      <w:r w:rsidR="00B623BF" w:rsidRPr="009C31EC">
        <w:rPr>
          <w:rFonts w:ascii="Times New Roman" w:hAnsi="Times New Roman"/>
        </w:rPr>
        <w:t>used in the delivery of services</w:t>
      </w:r>
      <w:r w:rsidR="00B623BF" w:rsidRPr="00FD1DA2">
        <w:rPr>
          <w:rFonts w:ascii="Times New Roman" w:hAnsi="Times New Roman"/>
        </w:rPr>
        <w:t xml:space="preserve"> </w:t>
      </w:r>
      <w:r w:rsidRPr="00FD1DA2">
        <w:rPr>
          <w:rFonts w:ascii="Times New Roman" w:hAnsi="Times New Roman"/>
        </w:rPr>
        <w:t xml:space="preserve">shall be in good working order.  </w:t>
      </w:r>
    </w:p>
    <w:p w:rsidR="00ED0CE1" w:rsidRPr="00FD1DA2" w:rsidRDefault="00211FB0" w:rsidP="00327FD5">
      <w:pPr>
        <w:pStyle w:val="ListParagraph"/>
        <w:numPr>
          <w:ilvl w:val="0"/>
          <w:numId w:val="15"/>
        </w:numPr>
        <w:spacing w:after="120"/>
        <w:contextualSpacing w:val="0"/>
        <w:jc w:val="both"/>
        <w:rPr>
          <w:rFonts w:ascii="Times New Roman" w:hAnsi="Times New Roman"/>
        </w:rPr>
      </w:pPr>
      <w:r w:rsidRPr="00FD1DA2">
        <w:rPr>
          <w:rFonts w:ascii="Times New Roman" w:hAnsi="Times New Roman"/>
        </w:rPr>
        <w:t xml:space="preserve">Proof of valid vehicle insurance </w:t>
      </w:r>
      <w:r w:rsidRPr="009C31EC">
        <w:rPr>
          <w:rFonts w:ascii="Times New Roman" w:hAnsi="Times New Roman"/>
        </w:rPr>
        <w:t>is required</w:t>
      </w:r>
      <w:r w:rsidRPr="00FD1DA2">
        <w:rPr>
          <w:rFonts w:ascii="Times New Roman" w:hAnsi="Times New Roman"/>
        </w:rPr>
        <w:t xml:space="preserve"> </w:t>
      </w:r>
      <w:r w:rsidR="006D50A3" w:rsidRPr="00FD1DA2">
        <w:rPr>
          <w:rFonts w:ascii="Times New Roman" w:hAnsi="Times New Roman"/>
        </w:rPr>
        <w:t xml:space="preserve">to be on file in the employee personnel file, </w:t>
      </w:r>
      <w:r w:rsidRPr="00FD1DA2">
        <w:rPr>
          <w:rFonts w:ascii="Times New Roman" w:hAnsi="Times New Roman"/>
        </w:rPr>
        <w:t>if provider is authorizing services to transport participants</w:t>
      </w:r>
      <w:r w:rsidR="00B623BF" w:rsidRPr="00FD1DA2">
        <w:rPr>
          <w:rFonts w:ascii="Times New Roman" w:hAnsi="Times New Roman"/>
        </w:rPr>
        <w:t xml:space="preserve"> or perform shopping/errands</w:t>
      </w:r>
      <w:r w:rsidRPr="00FD1DA2">
        <w:rPr>
          <w:rFonts w:ascii="Times New Roman" w:hAnsi="Times New Roman"/>
        </w:rPr>
        <w:t xml:space="preserve"> in </w:t>
      </w:r>
      <w:r w:rsidR="00B623BF" w:rsidRPr="009C31EC">
        <w:rPr>
          <w:rFonts w:ascii="Times New Roman" w:hAnsi="Times New Roman"/>
        </w:rPr>
        <w:t>company or personal vehicles</w:t>
      </w:r>
      <w:r w:rsidRPr="00FD1DA2">
        <w:rPr>
          <w:rFonts w:ascii="Times New Roman" w:hAnsi="Times New Roman"/>
        </w:rPr>
        <w:t>.</w:t>
      </w:r>
      <w:r w:rsidR="00ED0CE1" w:rsidRPr="00FD1DA2">
        <w:rPr>
          <w:rFonts w:ascii="Times New Roman" w:hAnsi="Times New Roman"/>
        </w:rPr>
        <w:t xml:space="preserve">  For liability reasons, valid private insurance includes </w:t>
      </w:r>
      <w:r w:rsidR="00ED0CE1" w:rsidRPr="009C31EC">
        <w:rPr>
          <w:rFonts w:ascii="Times New Roman" w:hAnsi="Times New Roman"/>
        </w:rPr>
        <w:t xml:space="preserve">naming the employee as a covered driver on the insurance certificate. If a worker is not covered by insurance, they should </w:t>
      </w:r>
      <w:r w:rsidR="00661765">
        <w:rPr>
          <w:rFonts w:ascii="Times New Roman" w:hAnsi="Times New Roman"/>
        </w:rPr>
        <w:t>not</w:t>
      </w:r>
      <w:r w:rsidR="00ED0CE1" w:rsidRPr="009C31EC">
        <w:rPr>
          <w:rFonts w:ascii="Times New Roman" w:hAnsi="Times New Roman"/>
        </w:rPr>
        <w:t xml:space="preserve"> be transporting participants </w:t>
      </w:r>
      <w:r w:rsidR="00661765">
        <w:rPr>
          <w:rFonts w:ascii="Times New Roman" w:hAnsi="Times New Roman"/>
        </w:rPr>
        <w:t>or</w:t>
      </w:r>
      <w:r w:rsidR="00ED0CE1" w:rsidRPr="009C31EC">
        <w:rPr>
          <w:rFonts w:ascii="Times New Roman" w:hAnsi="Times New Roman"/>
        </w:rPr>
        <w:t xml:space="preserve"> driving any other vehicle.  </w:t>
      </w:r>
    </w:p>
    <w:p w:rsidR="00ED0CE1" w:rsidRPr="009C31EC" w:rsidRDefault="00ED0CE1" w:rsidP="00327FD5">
      <w:pPr>
        <w:pStyle w:val="ListParagraph"/>
        <w:numPr>
          <w:ilvl w:val="0"/>
          <w:numId w:val="15"/>
        </w:numPr>
        <w:spacing w:after="120"/>
        <w:contextualSpacing w:val="0"/>
        <w:jc w:val="both"/>
        <w:rPr>
          <w:rFonts w:ascii="Times New Roman" w:hAnsi="Times New Roman"/>
        </w:rPr>
      </w:pPr>
      <w:r w:rsidRPr="009C31EC">
        <w:rPr>
          <w:rFonts w:ascii="Times New Roman" w:hAnsi="Times New Roman"/>
        </w:rPr>
        <w:t xml:space="preserve">Providers should have a signed waiver on file stating that the uninsured employee or one without a valid Michigan/Indiana Driver’s license understands they </w:t>
      </w:r>
      <w:r w:rsidR="009C31EC" w:rsidRPr="009C31EC">
        <w:rPr>
          <w:rFonts w:ascii="Times New Roman" w:hAnsi="Times New Roman"/>
        </w:rPr>
        <w:t>are not able to</w:t>
      </w:r>
      <w:r w:rsidRPr="009C31EC">
        <w:rPr>
          <w:rFonts w:ascii="Times New Roman" w:hAnsi="Times New Roman"/>
        </w:rPr>
        <w:t xml:space="preserve"> drive participants or perform shopping/errands in a company or personal vehicle.</w:t>
      </w:r>
    </w:p>
    <w:p w:rsidR="00ED0CE1" w:rsidRPr="009C31EC" w:rsidRDefault="003A0EF3" w:rsidP="00327FD5">
      <w:pPr>
        <w:pStyle w:val="ListParagraph"/>
        <w:numPr>
          <w:ilvl w:val="0"/>
          <w:numId w:val="15"/>
        </w:numPr>
        <w:spacing w:after="120"/>
        <w:contextualSpacing w:val="0"/>
        <w:jc w:val="both"/>
        <w:rPr>
          <w:rFonts w:ascii="Times New Roman" w:hAnsi="Times New Roman"/>
        </w:rPr>
      </w:pPr>
      <w:r w:rsidRPr="009C31EC">
        <w:rPr>
          <w:rFonts w:ascii="Times New Roman" w:hAnsi="Times New Roman"/>
        </w:rPr>
        <w:t>Providers</w:t>
      </w:r>
      <w:r w:rsidR="00425A37" w:rsidRPr="009C31EC">
        <w:rPr>
          <w:rFonts w:ascii="Times New Roman" w:hAnsi="Times New Roman"/>
        </w:rPr>
        <w:t xml:space="preserve"> who state they cover their employees for driving any vehicle need to show proof of Business or Commercial Auto coverage. </w:t>
      </w:r>
    </w:p>
    <w:p w:rsidR="00064563" w:rsidRPr="002D247B" w:rsidRDefault="00B623BF" w:rsidP="00E20537">
      <w:pPr>
        <w:pStyle w:val="ListParagraph"/>
        <w:numPr>
          <w:ilvl w:val="0"/>
          <w:numId w:val="15"/>
        </w:numPr>
        <w:spacing w:after="360"/>
        <w:jc w:val="both"/>
        <w:rPr>
          <w:rFonts w:ascii="Times New Roman" w:hAnsi="Times New Roman"/>
        </w:rPr>
      </w:pPr>
      <w:r w:rsidRPr="002D247B">
        <w:rPr>
          <w:rFonts w:ascii="Times New Roman" w:hAnsi="Times New Roman"/>
        </w:rPr>
        <w:t>CareWell Services</w:t>
      </w:r>
      <w:r w:rsidR="00BE3209" w:rsidRPr="002D247B">
        <w:rPr>
          <w:rFonts w:ascii="Times New Roman" w:hAnsi="Times New Roman"/>
        </w:rPr>
        <w:t xml:space="preserve"> SW</w:t>
      </w:r>
      <w:r w:rsidRPr="002D247B">
        <w:rPr>
          <w:rFonts w:ascii="Times New Roman" w:hAnsi="Times New Roman"/>
        </w:rPr>
        <w:t xml:space="preserve"> </w:t>
      </w:r>
      <w:r w:rsidR="00661765">
        <w:rPr>
          <w:rFonts w:ascii="Times New Roman" w:hAnsi="Times New Roman"/>
        </w:rPr>
        <w:t>does not</w:t>
      </w:r>
      <w:r w:rsidRPr="002D247B">
        <w:rPr>
          <w:rFonts w:ascii="Times New Roman" w:hAnsi="Times New Roman"/>
        </w:rPr>
        <w:t xml:space="preserve"> approve of </w:t>
      </w:r>
      <w:r w:rsidR="00064563" w:rsidRPr="002D247B">
        <w:rPr>
          <w:rFonts w:ascii="Times New Roman" w:hAnsi="Times New Roman"/>
        </w:rPr>
        <w:t xml:space="preserve">providers allowing </w:t>
      </w:r>
      <w:r w:rsidRPr="002D247B">
        <w:rPr>
          <w:rFonts w:ascii="Times New Roman" w:hAnsi="Times New Roman"/>
        </w:rPr>
        <w:t xml:space="preserve">direct service workers </w:t>
      </w:r>
      <w:r w:rsidR="00064563" w:rsidRPr="002D247B">
        <w:rPr>
          <w:rFonts w:ascii="Times New Roman" w:hAnsi="Times New Roman"/>
        </w:rPr>
        <w:t>to drive</w:t>
      </w:r>
      <w:r w:rsidRPr="002D247B">
        <w:rPr>
          <w:rFonts w:ascii="Times New Roman" w:hAnsi="Times New Roman"/>
        </w:rPr>
        <w:t xml:space="preserve"> participant’s personal vehicles</w:t>
      </w:r>
      <w:r w:rsidR="00064563" w:rsidRPr="002D247B">
        <w:rPr>
          <w:rFonts w:ascii="Times New Roman" w:hAnsi="Times New Roman"/>
        </w:rPr>
        <w:t xml:space="preserve"> and will not be a liable party in the event of any accident or violations</w:t>
      </w:r>
      <w:r w:rsidR="000A4942" w:rsidRPr="002D247B">
        <w:rPr>
          <w:rFonts w:ascii="Times New Roman" w:hAnsi="Times New Roman"/>
        </w:rPr>
        <w:t xml:space="preserve"> </w:t>
      </w:r>
      <w:r w:rsidR="00064563" w:rsidRPr="002D247B">
        <w:rPr>
          <w:rFonts w:ascii="Times New Roman" w:hAnsi="Times New Roman"/>
        </w:rPr>
        <w:t>(moving or otherwise)</w:t>
      </w:r>
      <w:r w:rsidR="000A4942" w:rsidRPr="002D247B">
        <w:rPr>
          <w:rFonts w:ascii="Times New Roman" w:hAnsi="Times New Roman"/>
        </w:rPr>
        <w:t xml:space="preserve"> or personal injuries incurred</w:t>
      </w:r>
      <w:r w:rsidRPr="002D247B">
        <w:rPr>
          <w:rFonts w:ascii="Times New Roman" w:hAnsi="Times New Roman"/>
        </w:rPr>
        <w:t xml:space="preserve">.  </w:t>
      </w:r>
    </w:p>
    <w:p w:rsidR="00647991" w:rsidRPr="00FD1DA2" w:rsidRDefault="00BB0556" w:rsidP="00647991">
      <w:pPr>
        <w:pStyle w:val="Heading2"/>
        <w:spacing w:after="120"/>
        <w:rPr>
          <w:rFonts w:ascii="Times New Roman" w:hAnsi="Times New Roman"/>
        </w:rPr>
      </w:pPr>
      <w:bookmarkStart w:id="57" w:name="_Toc522100948"/>
      <w:r w:rsidRPr="00FD1DA2">
        <w:rPr>
          <w:rFonts w:ascii="Times New Roman" w:hAnsi="Times New Roman"/>
        </w:rPr>
        <w:t>Criminal Background</w:t>
      </w:r>
      <w:r w:rsidR="00C7194F" w:rsidRPr="00FD1DA2">
        <w:rPr>
          <w:rFonts w:ascii="Times New Roman" w:hAnsi="Times New Roman"/>
        </w:rPr>
        <w:t xml:space="preserve"> Checking</w:t>
      </w:r>
      <w:bookmarkEnd w:id="57"/>
      <w:r w:rsidR="00C7194F" w:rsidRPr="00FD1DA2">
        <w:rPr>
          <w:rFonts w:ascii="Times New Roman" w:hAnsi="Times New Roman"/>
        </w:rPr>
        <w:t xml:space="preserve"> </w:t>
      </w:r>
    </w:p>
    <w:p w:rsidR="00D26446" w:rsidRPr="00FD1DA2" w:rsidRDefault="00BE3209" w:rsidP="00D26446">
      <w:pPr>
        <w:spacing w:after="120"/>
        <w:jc w:val="both"/>
        <w:rPr>
          <w:rFonts w:ascii="Times New Roman" w:hAnsi="Times New Roman"/>
        </w:rPr>
      </w:pPr>
      <w:r w:rsidRPr="00FD1DA2">
        <w:rPr>
          <w:rFonts w:ascii="Times New Roman" w:hAnsi="Times New Roman"/>
        </w:rPr>
        <w:t>A</w:t>
      </w:r>
      <w:r w:rsidR="00661765">
        <w:rPr>
          <w:rFonts w:ascii="Times New Roman" w:hAnsi="Times New Roman"/>
        </w:rPr>
        <w:t>ll</w:t>
      </w:r>
      <w:r w:rsidRPr="00FD1DA2">
        <w:rPr>
          <w:rFonts w:ascii="Times New Roman" w:hAnsi="Times New Roman"/>
        </w:rPr>
        <w:t xml:space="preserve"> p</w:t>
      </w:r>
      <w:r w:rsidR="00B62596" w:rsidRPr="00FD1DA2">
        <w:rPr>
          <w:rFonts w:ascii="Times New Roman" w:hAnsi="Times New Roman"/>
        </w:rPr>
        <w:t xml:space="preserve">roviders are </w:t>
      </w:r>
      <w:r w:rsidR="00F8389F" w:rsidRPr="00FD1DA2">
        <w:rPr>
          <w:rFonts w:ascii="Times New Roman" w:hAnsi="Times New Roman"/>
        </w:rPr>
        <w:t>require</w:t>
      </w:r>
      <w:r w:rsidR="00B62596" w:rsidRPr="00FD1DA2">
        <w:rPr>
          <w:rFonts w:ascii="Times New Roman" w:hAnsi="Times New Roman"/>
        </w:rPr>
        <w:t>d</w:t>
      </w:r>
      <w:r w:rsidR="00F8389F" w:rsidRPr="00FD1DA2">
        <w:rPr>
          <w:rFonts w:ascii="Times New Roman" w:hAnsi="Times New Roman"/>
        </w:rPr>
        <w:t xml:space="preserve"> </w:t>
      </w:r>
      <w:r w:rsidR="002D247B" w:rsidRPr="002D247B">
        <w:rPr>
          <w:rFonts w:ascii="Times New Roman" w:hAnsi="Times New Roman"/>
        </w:rPr>
        <w:t>to</w:t>
      </w:r>
      <w:r w:rsidR="00F8389F" w:rsidRPr="002D247B">
        <w:rPr>
          <w:rFonts w:ascii="Times New Roman" w:hAnsi="Times New Roman"/>
        </w:rPr>
        <w:t xml:space="preserve"> </w:t>
      </w:r>
      <w:r w:rsidRPr="002D247B">
        <w:rPr>
          <w:rFonts w:ascii="Times New Roman" w:hAnsi="Times New Roman"/>
        </w:rPr>
        <w:t>perform</w:t>
      </w:r>
      <w:r w:rsidR="00F8389F" w:rsidRPr="002D247B">
        <w:rPr>
          <w:rFonts w:ascii="Times New Roman" w:hAnsi="Times New Roman"/>
        </w:rPr>
        <w:t xml:space="preserve"> </w:t>
      </w:r>
      <w:r w:rsidRPr="002D247B">
        <w:rPr>
          <w:rFonts w:ascii="Times New Roman" w:hAnsi="Times New Roman"/>
        </w:rPr>
        <w:t>criminal</w:t>
      </w:r>
      <w:r w:rsidRPr="00FD1DA2">
        <w:rPr>
          <w:rFonts w:ascii="Times New Roman" w:hAnsi="Times New Roman"/>
        </w:rPr>
        <w:t xml:space="preserve"> background checks</w:t>
      </w:r>
      <w:r w:rsidR="00D26446" w:rsidRPr="00FD1DA2">
        <w:rPr>
          <w:rFonts w:ascii="Times New Roman" w:hAnsi="Times New Roman"/>
        </w:rPr>
        <w:t xml:space="preserve"> (CBC)</w:t>
      </w:r>
      <w:r w:rsidRPr="00FD1DA2">
        <w:rPr>
          <w:rFonts w:ascii="Times New Roman" w:hAnsi="Times New Roman"/>
        </w:rPr>
        <w:t xml:space="preserve"> </w:t>
      </w:r>
      <w:r w:rsidR="008F423C" w:rsidRPr="002D247B">
        <w:rPr>
          <w:rFonts w:ascii="Times New Roman" w:hAnsi="Times New Roman"/>
        </w:rPr>
        <w:t>prior to first assignment for service delivery</w:t>
      </w:r>
      <w:r w:rsidR="004C4BA6" w:rsidRPr="00FD1DA2">
        <w:rPr>
          <w:rFonts w:ascii="Times New Roman" w:hAnsi="Times New Roman"/>
          <w:u w:val="single"/>
        </w:rPr>
        <w:t>;</w:t>
      </w:r>
      <w:r w:rsidR="008F423C" w:rsidRPr="00FD1DA2">
        <w:rPr>
          <w:rFonts w:ascii="Times New Roman" w:hAnsi="Times New Roman"/>
        </w:rPr>
        <w:t xml:space="preserve"> </w:t>
      </w:r>
      <w:r w:rsidR="004C4BA6" w:rsidRPr="00FD1DA2">
        <w:rPr>
          <w:rFonts w:ascii="Times New Roman" w:hAnsi="Times New Roman"/>
        </w:rPr>
        <w:t>including</w:t>
      </w:r>
      <w:r w:rsidR="008F423C" w:rsidRPr="00FD1DA2">
        <w:rPr>
          <w:rFonts w:ascii="Times New Roman" w:hAnsi="Times New Roman"/>
        </w:rPr>
        <w:t xml:space="preserve"> </w:t>
      </w:r>
      <w:r w:rsidRPr="00FD1DA2">
        <w:rPr>
          <w:rFonts w:ascii="Times New Roman" w:hAnsi="Times New Roman"/>
        </w:rPr>
        <w:t>either enter</w:t>
      </w:r>
      <w:r w:rsidR="008F423C" w:rsidRPr="00FD1DA2">
        <w:rPr>
          <w:rFonts w:ascii="Times New Roman" w:hAnsi="Times New Roman"/>
        </w:rPr>
        <w:t>ing a</w:t>
      </w:r>
      <w:r w:rsidRPr="00FD1DA2">
        <w:rPr>
          <w:rFonts w:ascii="Times New Roman" w:hAnsi="Times New Roman"/>
        </w:rPr>
        <w:t xml:space="preserve"> participant home, </w:t>
      </w:r>
      <w:r w:rsidRPr="002D247B">
        <w:rPr>
          <w:rFonts w:ascii="Times New Roman" w:hAnsi="Times New Roman"/>
        </w:rPr>
        <w:t>process</w:t>
      </w:r>
      <w:r w:rsidR="008F423C" w:rsidRPr="002D247B">
        <w:rPr>
          <w:rFonts w:ascii="Times New Roman" w:hAnsi="Times New Roman"/>
        </w:rPr>
        <w:t>ing</w:t>
      </w:r>
      <w:r w:rsidRPr="002D247B">
        <w:rPr>
          <w:rFonts w:ascii="Times New Roman" w:hAnsi="Times New Roman"/>
        </w:rPr>
        <w:t xml:space="preserve"> participan</w:t>
      </w:r>
      <w:r w:rsidR="008F423C" w:rsidRPr="002D247B">
        <w:rPr>
          <w:rFonts w:ascii="Times New Roman" w:hAnsi="Times New Roman"/>
        </w:rPr>
        <w:t xml:space="preserve">t billing/information or providing </w:t>
      </w:r>
      <w:r w:rsidRPr="002D247B">
        <w:rPr>
          <w:rFonts w:ascii="Times New Roman" w:hAnsi="Times New Roman"/>
        </w:rPr>
        <w:t xml:space="preserve"> other direct services (AFC-HFA, Transportation, Home Delivered Meals, PERS Installers, etc.)</w:t>
      </w:r>
      <w:r w:rsidR="00F8389F" w:rsidRPr="00FD1DA2">
        <w:rPr>
          <w:rFonts w:ascii="Times New Roman" w:hAnsi="Times New Roman"/>
        </w:rPr>
        <w:t xml:space="preserve"> </w:t>
      </w:r>
      <w:r w:rsidR="00C7194F" w:rsidRPr="00FD1DA2">
        <w:rPr>
          <w:rFonts w:ascii="Times New Roman" w:hAnsi="Times New Roman"/>
        </w:rPr>
        <w:t xml:space="preserve"> Providers should </w:t>
      </w:r>
      <w:r w:rsidR="004C4BA6" w:rsidRPr="00FD1DA2">
        <w:rPr>
          <w:rFonts w:ascii="Times New Roman" w:hAnsi="Times New Roman"/>
        </w:rPr>
        <w:t xml:space="preserve">also </w:t>
      </w:r>
      <w:r w:rsidR="00C7194F" w:rsidRPr="00FD1DA2">
        <w:rPr>
          <w:rFonts w:ascii="Times New Roman" w:hAnsi="Times New Roman"/>
        </w:rPr>
        <w:t xml:space="preserve">conduct additional </w:t>
      </w:r>
      <w:r w:rsidR="004C4BA6" w:rsidRPr="00FD1DA2">
        <w:rPr>
          <w:rFonts w:ascii="Times New Roman" w:hAnsi="Times New Roman"/>
        </w:rPr>
        <w:t xml:space="preserve">criminal </w:t>
      </w:r>
      <w:r w:rsidR="00C7194F" w:rsidRPr="00FD1DA2">
        <w:rPr>
          <w:rFonts w:ascii="Times New Roman" w:hAnsi="Times New Roman"/>
        </w:rPr>
        <w:t xml:space="preserve">background checks </w:t>
      </w:r>
      <w:r w:rsidR="00C7194F" w:rsidRPr="002D247B">
        <w:rPr>
          <w:rFonts w:ascii="Times New Roman" w:hAnsi="Times New Roman"/>
        </w:rPr>
        <w:t>preferably annually</w:t>
      </w:r>
      <w:r w:rsidR="00C7194F" w:rsidRPr="00FD1DA2">
        <w:rPr>
          <w:rFonts w:ascii="Times New Roman" w:hAnsi="Times New Roman"/>
        </w:rPr>
        <w:t xml:space="preserve">, or at minimum, every two years after initial hire.  </w:t>
      </w:r>
      <w:r w:rsidR="00C7194F" w:rsidRPr="002D247B">
        <w:rPr>
          <w:rFonts w:ascii="Times New Roman" w:hAnsi="Times New Roman"/>
        </w:rPr>
        <w:t xml:space="preserve">A private provider for criminal background checks is </w:t>
      </w:r>
      <w:r w:rsidR="002D247B" w:rsidRPr="002D247B">
        <w:rPr>
          <w:rFonts w:ascii="Times New Roman" w:hAnsi="Times New Roman"/>
        </w:rPr>
        <w:t>not</w:t>
      </w:r>
      <w:r w:rsidR="00C7194F" w:rsidRPr="002D247B">
        <w:rPr>
          <w:rFonts w:ascii="Times New Roman" w:hAnsi="Times New Roman"/>
        </w:rPr>
        <w:t xml:space="preserve"> acceptable unless using the Michigan Workforce</w:t>
      </w:r>
      <w:r w:rsidR="004C4BA6" w:rsidRPr="002D247B">
        <w:rPr>
          <w:rFonts w:ascii="Times New Roman" w:hAnsi="Times New Roman"/>
        </w:rPr>
        <w:t xml:space="preserve"> Background Check system</w:t>
      </w:r>
      <w:r w:rsidR="00C7194F" w:rsidRPr="002D247B">
        <w:rPr>
          <w:rFonts w:ascii="Times New Roman" w:hAnsi="Times New Roman"/>
        </w:rPr>
        <w:t>.</w:t>
      </w:r>
    </w:p>
    <w:p w:rsidR="00B81002" w:rsidRPr="00FD1DA2" w:rsidRDefault="008F423C" w:rsidP="00D26446">
      <w:pPr>
        <w:spacing w:after="120"/>
        <w:jc w:val="both"/>
        <w:rPr>
          <w:rFonts w:ascii="Times New Roman" w:hAnsi="Times New Roman"/>
          <w:szCs w:val="22"/>
        </w:rPr>
      </w:pPr>
      <w:r w:rsidRPr="00FD1DA2">
        <w:rPr>
          <w:rFonts w:ascii="Times New Roman" w:hAnsi="Times New Roman"/>
          <w:szCs w:val="22"/>
        </w:rPr>
        <w:t>All Direct Service</w:t>
      </w:r>
      <w:r w:rsidR="00D26446" w:rsidRPr="00FD1DA2">
        <w:rPr>
          <w:rFonts w:ascii="Times New Roman" w:hAnsi="Times New Roman"/>
          <w:szCs w:val="22"/>
        </w:rPr>
        <w:t xml:space="preserve"> Providers other than AFC-HFAs </w:t>
      </w:r>
      <w:r w:rsidR="002D247B" w:rsidRPr="002D247B">
        <w:rPr>
          <w:rFonts w:ascii="Times New Roman" w:hAnsi="Times New Roman"/>
          <w:szCs w:val="22"/>
        </w:rPr>
        <w:t>are required to</w:t>
      </w:r>
      <w:r w:rsidRPr="00FD1DA2">
        <w:rPr>
          <w:rFonts w:ascii="Times New Roman" w:hAnsi="Times New Roman"/>
          <w:szCs w:val="22"/>
        </w:rPr>
        <w:t xml:space="preserve"> utilize</w:t>
      </w:r>
      <w:r w:rsidR="00D26446" w:rsidRPr="00FD1DA2">
        <w:rPr>
          <w:rFonts w:ascii="Times New Roman" w:hAnsi="Times New Roman"/>
          <w:szCs w:val="22"/>
        </w:rPr>
        <w:t xml:space="preserve"> these programs for the </w:t>
      </w:r>
      <w:r w:rsidR="00B81002" w:rsidRPr="00FD1DA2">
        <w:rPr>
          <w:rFonts w:ascii="Times New Roman" w:hAnsi="Times New Roman"/>
          <w:szCs w:val="22"/>
        </w:rPr>
        <w:t>CBC:</w:t>
      </w:r>
    </w:p>
    <w:p w:rsidR="002D247B" w:rsidRPr="002D247B" w:rsidRDefault="002D247B" w:rsidP="00327FD5">
      <w:pPr>
        <w:pStyle w:val="ListParagraph"/>
        <w:numPr>
          <w:ilvl w:val="0"/>
          <w:numId w:val="16"/>
        </w:numPr>
        <w:spacing w:after="120"/>
        <w:ind w:left="792"/>
        <w:contextualSpacing w:val="0"/>
        <w:jc w:val="both"/>
        <w:rPr>
          <w:rFonts w:ascii="Times New Roman" w:hAnsi="Times New Roman"/>
        </w:rPr>
      </w:pPr>
      <w:r w:rsidRPr="00FD1DA2">
        <w:rPr>
          <w:rFonts w:ascii="Times New Roman" w:hAnsi="Times New Roman"/>
          <w:b/>
          <w:szCs w:val="22"/>
        </w:rPr>
        <w:t xml:space="preserve">I-CHAT </w:t>
      </w:r>
      <w:r>
        <w:rPr>
          <w:rFonts w:ascii="Times New Roman" w:hAnsi="Times New Roman"/>
          <w:b/>
          <w:szCs w:val="22"/>
        </w:rPr>
        <w:t xml:space="preserve">- </w:t>
      </w:r>
      <w:r w:rsidR="008F423C" w:rsidRPr="002D247B">
        <w:rPr>
          <w:rFonts w:ascii="Times New Roman" w:hAnsi="Times New Roman"/>
          <w:szCs w:val="22"/>
        </w:rPr>
        <w:t xml:space="preserve">Michigan State Police’s </w:t>
      </w:r>
      <w:r w:rsidR="00560C3F" w:rsidRPr="002D247B">
        <w:rPr>
          <w:rFonts w:ascii="Times New Roman" w:hAnsi="Times New Roman"/>
          <w:szCs w:val="22"/>
        </w:rPr>
        <w:t>Internet Criminal History Access Tool</w:t>
      </w:r>
      <w:r w:rsidR="008F423C" w:rsidRPr="002D247B">
        <w:rPr>
          <w:rFonts w:ascii="Times New Roman" w:hAnsi="Times New Roman"/>
          <w:szCs w:val="22"/>
        </w:rPr>
        <w:t xml:space="preserve"> program</w:t>
      </w:r>
      <w:r w:rsidR="008F423C" w:rsidRPr="00FD1DA2">
        <w:rPr>
          <w:rFonts w:ascii="Times New Roman" w:hAnsi="Times New Roman"/>
          <w:szCs w:val="22"/>
        </w:rPr>
        <w:t xml:space="preserve"> </w:t>
      </w:r>
    </w:p>
    <w:p w:rsidR="00B81002" w:rsidRPr="002D247B" w:rsidRDefault="002D247B" w:rsidP="00CC3A52">
      <w:pPr>
        <w:pStyle w:val="ListParagraph"/>
        <w:spacing w:after="120"/>
        <w:ind w:left="792"/>
        <w:contextualSpacing w:val="0"/>
        <w:jc w:val="center"/>
        <w:rPr>
          <w:rFonts w:ascii="Times New Roman" w:hAnsi="Times New Roman"/>
          <w:b/>
        </w:rPr>
      </w:pPr>
      <w:r w:rsidRPr="002D247B">
        <w:rPr>
          <w:rFonts w:ascii="Times New Roman" w:hAnsi="Times New Roman"/>
          <w:b/>
          <w:szCs w:val="22"/>
        </w:rPr>
        <w:t>AND</w:t>
      </w:r>
    </w:p>
    <w:p w:rsidR="002D247B" w:rsidRPr="002D247B" w:rsidRDefault="008F423C" w:rsidP="005222D4">
      <w:pPr>
        <w:pStyle w:val="ListParagraph"/>
        <w:numPr>
          <w:ilvl w:val="0"/>
          <w:numId w:val="16"/>
        </w:numPr>
        <w:spacing w:after="120"/>
        <w:ind w:left="792"/>
        <w:contextualSpacing w:val="0"/>
        <w:jc w:val="both"/>
        <w:rPr>
          <w:rFonts w:ascii="Times New Roman" w:hAnsi="Times New Roman"/>
        </w:rPr>
      </w:pPr>
      <w:r w:rsidRPr="002D247B">
        <w:rPr>
          <w:rFonts w:ascii="Times New Roman" w:hAnsi="Times New Roman"/>
          <w:b/>
          <w:szCs w:val="22"/>
        </w:rPr>
        <w:t>OTIS</w:t>
      </w:r>
      <w:r w:rsidR="002D247B">
        <w:rPr>
          <w:rFonts w:ascii="Times New Roman" w:hAnsi="Times New Roman"/>
          <w:b/>
          <w:szCs w:val="22"/>
        </w:rPr>
        <w:t xml:space="preserve"> -</w:t>
      </w:r>
      <w:r w:rsidRPr="002D247B">
        <w:rPr>
          <w:rFonts w:ascii="Times New Roman" w:hAnsi="Times New Roman"/>
          <w:b/>
          <w:szCs w:val="22"/>
        </w:rPr>
        <w:t xml:space="preserve"> </w:t>
      </w:r>
      <w:r w:rsidR="002D247B" w:rsidRPr="002D247B">
        <w:rPr>
          <w:rFonts w:ascii="Times New Roman" w:hAnsi="Times New Roman"/>
          <w:szCs w:val="22"/>
        </w:rPr>
        <w:t xml:space="preserve">Michigan Department of Corrections </w:t>
      </w:r>
      <w:r w:rsidR="0033317B" w:rsidRPr="002D247B">
        <w:rPr>
          <w:rFonts w:ascii="Times New Roman" w:hAnsi="Times New Roman"/>
          <w:szCs w:val="22"/>
        </w:rPr>
        <w:t>Offender Tracking Information System</w:t>
      </w:r>
      <w:r w:rsidR="002D247B">
        <w:rPr>
          <w:rFonts w:ascii="Times New Roman" w:hAnsi="Times New Roman"/>
          <w:b/>
          <w:szCs w:val="22"/>
        </w:rPr>
        <w:t xml:space="preserve"> </w:t>
      </w:r>
      <w:r w:rsidR="0033317B" w:rsidRPr="002D247B">
        <w:rPr>
          <w:rFonts w:ascii="Times New Roman" w:hAnsi="Times New Roman"/>
          <w:szCs w:val="22"/>
        </w:rPr>
        <w:t>program</w:t>
      </w:r>
      <w:r w:rsidRPr="002D247B">
        <w:rPr>
          <w:rFonts w:ascii="Times New Roman" w:hAnsi="Times New Roman"/>
          <w:szCs w:val="22"/>
        </w:rPr>
        <w:t xml:space="preserve"> </w:t>
      </w:r>
    </w:p>
    <w:p w:rsidR="002D247B" w:rsidRPr="002D247B" w:rsidRDefault="002D247B" w:rsidP="00CC3A52">
      <w:pPr>
        <w:pStyle w:val="ListParagraph"/>
        <w:spacing w:after="120"/>
        <w:ind w:left="792"/>
        <w:contextualSpacing w:val="0"/>
        <w:jc w:val="center"/>
        <w:rPr>
          <w:rFonts w:ascii="Times New Roman" w:hAnsi="Times New Roman"/>
          <w:b/>
        </w:rPr>
      </w:pPr>
      <w:r w:rsidRPr="002D247B">
        <w:rPr>
          <w:rFonts w:ascii="Times New Roman" w:hAnsi="Times New Roman"/>
          <w:b/>
        </w:rPr>
        <w:t>OPTIONAL</w:t>
      </w:r>
    </w:p>
    <w:p w:rsidR="00CC3A52" w:rsidRPr="00CC3A52" w:rsidRDefault="002D247B" w:rsidP="005222D4">
      <w:pPr>
        <w:pStyle w:val="ListParagraph"/>
        <w:numPr>
          <w:ilvl w:val="0"/>
          <w:numId w:val="16"/>
        </w:numPr>
        <w:spacing w:after="120"/>
        <w:ind w:left="792"/>
        <w:contextualSpacing w:val="0"/>
        <w:jc w:val="both"/>
        <w:rPr>
          <w:rFonts w:ascii="Times New Roman" w:hAnsi="Times New Roman"/>
        </w:rPr>
      </w:pPr>
      <w:r w:rsidRPr="00CC3A52">
        <w:rPr>
          <w:rFonts w:ascii="Times New Roman" w:hAnsi="Times New Roman"/>
          <w:b/>
          <w:szCs w:val="22"/>
        </w:rPr>
        <w:lastRenderedPageBreak/>
        <w:t xml:space="preserve">MWBC - </w:t>
      </w:r>
      <w:r w:rsidR="00D64779" w:rsidRPr="007057E8">
        <w:rPr>
          <w:rFonts w:ascii="Times New Roman" w:hAnsi="Times New Roman"/>
          <w:szCs w:val="22"/>
        </w:rPr>
        <w:t>Mich</w:t>
      </w:r>
      <w:r w:rsidRPr="007057E8">
        <w:rPr>
          <w:rFonts w:ascii="Times New Roman" w:hAnsi="Times New Roman"/>
          <w:szCs w:val="22"/>
        </w:rPr>
        <w:t>igan Workforce Background Check</w:t>
      </w:r>
      <w:r w:rsidR="00D64779" w:rsidRPr="00CC3A52">
        <w:rPr>
          <w:rFonts w:ascii="Times New Roman" w:hAnsi="Times New Roman"/>
          <w:szCs w:val="22"/>
        </w:rPr>
        <w:t xml:space="preserve"> </w:t>
      </w:r>
    </w:p>
    <w:p w:rsidR="00B81002" w:rsidRPr="002D247B" w:rsidRDefault="00D64779" w:rsidP="00CC3A52">
      <w:pPr>
        <w:pStyle w:val="ListParagraph"/>
        <w:spacing w:after="120"/>
        <w:ind w:left="792" w:firstLine="648"/>
        <w:contextualSpacing w:val="0"/>
        <w:jc w:val="both"/>
        <w:rPr>
          <w:rFonts w:ascii="Times New Roman" w:hAnsi="Times New Roman"/>
        </w:rPr>
      </w:pPr>
      <w:r w:rsidRPr="002D247B">
        <w:rPr>
          <w:rFonts w:ascii="Times New Roman" w:hAnsi="Times New Roman"/>
          <w:szCs w:val="22"/>
        </w:rPr>
        <w:t xml:space="preserve">AFC-HFAs are mandated through MI Department of Licensing and Regulation </w:t>
      </w:r>
    </w:p>
    <w:p w:rsidR="00B81002" w:rsidRPr="00CC3A52" w:rsidRDefault="00D64779" w:rsidP="00B81002">
      <w:pPr>
        <w:pStyle w:val="ListParagraph"/>
        <w:spacing w:after="120"/>
        <w:ind w:left="0"/>
        <w:contextualSpacing w:val="0"/>
        <w:jc w:val="both"/>
        <w:rPr>
          <w:rFonts w:ascii="Times New Roman" w:hAnsi="Times New Roman"/>
          <w:szCs w:val="22"/>
        </w:rPr>
      </w:pPr>
      <w:r w:rsidRPr="00CC3A52">
        <w:rPr>
          <w:rFonts w:ascii="Times New Roman" w:hAnsi="Times New Roman"/>
          <w:b/>
          <w:i/>
          <w:szCs w:val="22"/>
        </w:rPr>
        <w:t>*NOTE</w:t>
      </w:r>
      <w:r w:rsidRPr="00CC3A52">
        <w:rPr>
          <w:rFonts w:ascii="Times New Roman" w:hAnsi="Times New Roman"/>
          <w:b/>
          <w:szCs w:val="22"/>
        </w:rPr>
        <w:t>:</w:t>
      </w:r>
      <w:r w:rsidRPr="00CC3A52">
        <w:rPr>
          <w:rFonts w:ascii="Times New Roman" w:hAnsi="Times New Roman"/>
          <w:szCs w:val="22"/>
        </w:rPr>
        <w:t xml:space="preserve"> No other private background checking companies may be utilized in place of these three programs without prior written authorization from CareWell Services SW and our contractual partners. </w:t>
      </w:r>
    </w:p>
    <w:p w:rsidR="00AF5976" w:rsidRDefault="00C7194F" w:rsidP="00B81002">
      <w:pPr>
        <w:pStyle w:val="ListParagraph"/>
        <w:spacing w:after="120"/>
        <w:ind w:left="0"/>
        <w:contextualSpacing w:val="0"/>
        <w:jc w:val="both"/>
        <w:rPr>
          <w:rFonts w:ascii="Times New Roman" w:hAnsi="Times New Roman"/>
          <w:szCs w:val="22"/>
        </w:rPr>
      </w:pPr>
      <w:r w:rsidRPr="00AF5976">
        <w:rPr>
          <w:rFonts w:ascii="Times New Roman" w:hAnsi="Times New Roman"/>
          <w:szCs w:val="22"/>
        </w:rPr>
        <w:t>Other sugges</w:t>
      </w:r>
      <w:r w:rsidR="00AF5976" w:rsidRPr="00AF5976">
        <w:rPr>
          <w:rFonts w:ascii="Times New Roman" w:hAnsi="Times New Roman"/>
          <w:szCs w:val="22"/>
        </w:rPr>
        <w:t>ted background checking include:</w:t>
      </w:r>
      <w:r w:rsidRPr="00AF5976">
        <w:rPr>
          <w:rFonts w:ascii="Times New Roman" w:hAnsi="Times New Roman"/>
          <w:szCs w:val="22"/>
        </w:rPr>
        <w:t xml:space="preserve"> </w:t>
      </w:r>
    </w:p>
    <w:p w:rsidR="00AF5976" w:rsidRDefault="00AF5976" w:rsidP="00AF5976">
      <w:pPr>
        <w:pStyle w:val="ListParagraph"/>
        <w:numPr>
          <w:ilvl w:val="0"/>
          <w:numId w:val="41"/>
        </w:numPr>
        <w:spacing w:after="120"/>
        <w:contextualSpacing w:val="0"/>
        <w:jc w:val="both"/>
        <w:rPr>
          <w:rFonts w:ascii="Times New Roman" w:hAnsi="Times New Roman"/>
          <w:szCs w:val="22"/>
        </w:rPr>
      </w:pPr>
      <w:r>
        <w:rPr>
          <w:rFonts w:ascii="Times New Roman" w:hAnsi="Times New Roman"/>
          <w:szCs w:val="22"/>
        </w:rPr>
        <w:t>Verification of US Citizenship</w:t>
      </w:r>
    </w:p>
    <w:p w:rsidR="00AF5976" w:rsidRDefault="00C7194F" w:rsidP="00AF5976">
      <w:pPr>
        <w:pStyle w:val="ListParagraph"/>
        <w:numPr>
          <w:ilvl w:val="0"/>
          <w:numId w:val="41"/>
        </w:numPr>
        <w:spacing w:after="120"/>
        <w:contextualSpacing w:val="0"/>
        <w:jc w:val="both"/>
        <w:rPr>
          <w:rFonts w:ascii="Times New Roman" w:hAnsi="Times New Roman"/>
          <w:szCs w:val="22"/>
        </w:rPr>
      </w:pPr>
      <w:r w:rsidRPr="00FD1DA2">
        <w:rPr>
          <w:rFonts w:ascii="Times New Roman" w:hAnsi="Times New Roman"/>
          <w:szCs w:val="22"/>
        </w:rPr>
        <w:t xml:space="preserve">LARA validation of professional </w:t>
      </w:r>
    </w:p>
    <w:p w:rsidR="00AF5976" w:rsidRDefault="00C7194F" w:rsidP="00AF5976">
      <w:pPr>
        <w:pStyle w:val="ListParagraph"/>
        <w:numPr>
          <w:ilvl w:val="0"/>
          <w:numId w:val="41"/>
        </w:numPr>
        <w:spacing w:after="120"/>
        <w:contextualSpacing w:val="0"/>
        <w:jc w:val="both"/>
        <w:rPr>
          <w:rFonts w:ascii="Times New Roman" w:hAnsi="Times New Roman"/>
          <w:szCs w:val="22"/>
        </w:rPr>
      </w:pPr>
      <w:r w:rsidRPr="00FD1DA2">
        <w:rPr>
          <w:rFonts w:ascii="Times New Roman" w:hAnsi="Times New Roman"/>
          <w:szCs w:val="22"/>
        </w:rPr>
        <w:t xml:space="preserve">Michigan Public Sex Offender Registry </w:t>
      </w:r>
    </w:p>
    <w:p w:rsidR="00C7194F" w:rsidRPr="00FD1DA2" w:rsidRDefault="00C7194F" w:rsidP="00AF5976">
      <w:pPr>
        <w:pStyle w:val="ListParagraph"/>
        <w:numPr>
          <w:ilvl w:val="0"/>
          <w:numId w:val="41"/>
        </w:numPr>
        <w:spacing w:after="120"/>
        <w:contextualSpacing w:val="0"/>
        <w:jc w:val="both"/>
        <w:rPr>
          <w:rFonts w:ascii="Times New Roman" w:hAnsi="Times New Roman"/>
        </w:rPr>
      </w:pPr>
      <w:r w:rsidRPr="00FD1DA2">
        <w:rPr>
          <w:rFonts w:ascii="Times New Roman" w:hAnsi="Times New Roman"/>
          <w:szCs w:val="22"/>
        </w:rPr>
        <w:t xml:space="preserve">Michigan/Indiana Secretary of State (MSoS) </w:t>
      </w:r>
    </w:p>
    <w:p w:rsidR="004C4BA6" w:rsidRPr="00FD1DA2" w:rsidRDefault="004C4BA6" w:rsidP="004C4BA6">
      <w:pPr>
        <w:pStyle w:val="Heading2"/>
        <w:rPr>
          <w:rFonts w:ascii="Times New Roman" w:hAnsi="Times New Roman"/>
        </w:rPr>
      </w:pPr>
      <w:bookmarkStart w:id="58" w:name="_Toc522100949"/>
      <w:r w:rsidRPr="00AF5976">
        <w:rPr>
          <w:rFonts w:ascii="Times New Roman" w:hAnsi="Times New Roman"/>
        </w:rPr>
        <w:t>Criminal Background Check R</w:t>
      </w:r>
      <w:r w:rsidR="00B954EE" w:rsidRPr="00AF5976">
        <w:rPr>
          <w:rFonts w:ascii="Times New Roman" w:hAnsi="Times New Roman"/>
        </w:rPr>
        <w:t>esults</w:t>
      </w:r>
      <w:r w:rsidRPr="00AF5976">
        <w:rPr>
          <w:rFonts w:ascii="Times New Roman" w:hAnsi="Times New Roman"/>
        </w:rPr>
        <w:t xml:space="preserve"> and Rechecks</w:t>
      </w:r>
      <w:bookmarkEnd w:id="58"/>
    </w:p>
    <w:p w:rsidR="00AF5976" w:rsidRDefault="004C4BA6" w:rsidP="004C4BA6">
      <w:pPr>
        <w:spacing w:after="120"/>
        <w:jc w:val="both"/>
        <w:rPr>
          <w:rFonts w:ascii="Times New Roman" w:hAnsi="Times New Roman"/>
          <w:szCs w:val="22"/>
        </w:rPr>
      </w:pPr>
      <w:r w:rsidRPr="00FD1DA2">
        <w:rPr>
          <w:rFonts w:ascii="Times New Roman" w:hAnsi="Times New Roman"/>
          <w:szCs w:val="22"/>
        </w:rPr>
        <w:t xml:space="preserve">Each provider of direct services </w:t>
      </w:r>
      <w:r w:rsidR="00AF5976" w:rsidRPr="00AF5976">
        <w:rPr>
          <w:rFonts w:ascii="Times New Roman" w:hAnsi="Times New Roman"/>
          <w:szCs w:val="22"/>
        </w:rPr>
        <w:t>is required to</w:t>
      </w:r>
      <w:r w:rsidR="00AF5976">
        <w:rPr>
          <w:rFonts w:ascii="Times New Roman" w:hAnsi="Times New Roman"/>
          <w:szCs w:val="22"/>
        </w:rPr>
        <w:t xml:space="preserve"> a</w:t>
      </w:r>
      <w:r w:rsidRPr="00FD1DA2">
        <w:rPr>
          <w:rFonts w:ascii="Times New Roman" w:hAnsi="Times New Roman"/>
          <w:szCs w:val="22"/>
        </w:rPr>
        <w:t xml:space="preserve"> conduct a criminal background review for each </w:t>
      </w:r>
      <w:r w:rsidRPr="00AF5976">
        <w:rPr>
          <w:rFonts w:ascii="Times New Roman" w:hAnsi="Times New Roman"/>
          <w:szCs w:val="22"/>
        </w:rPr>
        <w:t>paid and/or volunteer</w:t>
      </w:r>
      <w:r w:rsidRPr="00FD1DA2">
        <w:rPr>
          <w:rFonts w:ascii="Times New Roman" w:hAnsi="Times New Roman"/>
          <w:b/>
          <w:szCs w:val="22"/>
        </w:rPr>
        <w:t xml:space="preserve"> </w:t>
      </w:r>
      <w:r w:rsidRPr="00AF5976">
        <w:rPr>
          <w:rFonts w:ascii="Times New Roman" w:hAnsi="Times New Roman"/>
          <w:szCs w:val="22"/>
        </w:rPr>
        <w:t>staff person</w:t>
      </w:r>
      <w:r w:rsidRPr="00FD1DA2">
        <w:rPr>
          <w:rFonts w:ascii="Times New Roman" w:hAnsi="Times New Roman"/>
          <w:szCs w:val="22"/>
        </w:rPr>
        <w:t xml:space="preserve"> who will be entering participant homes and/or delivering </w:t>
      </w:r>
      <w:r w:rsidR="00B81002" w:rsidRPr="00FD1DA2">
        <w:rPr>
          <w:rFonts w:ascii="Times New Roman" w:hAnsi="Times New Roman"/>
          <w:szCs w:val="22"/>
        </w:rPr>
        <w:t xml:space="preserve">or processing </w:t>
      </w:r>
      <w:r w:rsidRPr="00FD1DA2">
        <w:rPr>
          <w:rFonts w:ascii="Times New Roman" w:hAnsi="Times New Roman"/>
          <w:szCs w:val="22"/>
        </w:rPr>
        <w:t>any other service</w:t>
      </w:r>
      <w:r w:rsidR="00AF5976">
        <w:rPr>
          <w:rFonts w:ascii="Times New Roman" w:hAnsi="Times New Roman"/>
          <w:szCs w:val="22"/>
        </w:rPr>
        <w:t>.</w:t>
      </w:r>
      <w:r w:rsidRPr="00FD1DA2">
        <w:rPr>
          <w:rFonts w:ascii="Times New Roman" w:hAnsi="Times New Roman"/>
          <w:szCs w:val="22"/>
        </w:rPr>
        <w:t xml:space="preserve"> </w:t>
      </w:r>
    </w:p>
    <w:p w:rsidR="00E210D5" w:rsidRPr="00AF5976" w:rsidRDefault="00902A32" w:rsidP="00DF1B62">
      <w:pPr>
        <w:spacing w:after="240"/>
        <w:jc w:val="both"/>
        <w:rPr>
          <w:rFonts w:ascii="Times New Roman" w:hAnsi="Times New Roman"/>
          <w:szCs w:val="22"/>
        </w:rPr>
      </w:pPr>
      <w:r w:rsidRPr="00FD1DA2">
        <w:rPr>
          <w:rFonts w:ascii="Times New Roman" w:hAnsi="Times New Roman"/>
          <w:szCs w:val="22"/>
        </w:rPr>
        <w:t xml:space="preserve">Persons convicted of </w:t>
      </w:r>
      <w:r w:rsidR="00AF5976">
        <w:rPr>
          <w:rFonts w:ascii="Times New Roman" w:hAnsi="Times New Roman"/>
          <w:szCs w:val="22"/>
        </w:rPr>
        <w:t>any</w:t>
      </w:r>
      <w:r w:rsidRPr="00FD1DA2">
        <w:rPr>
          <w:rFonts w:ascii="Times New Roman" w:hAnsi="Times New Roman"/>
          <w:szCs w:val="22"/>
        </w:rPr>
        <w:t xml:space="preserve"> of the following felonies, an attempt or </w:t>
      </w:r>
      <w:r w:rsidR="00870A2F" w:rsidRPr="00FD1DA2">
        <w:rPr>
          <w:rFonts w:ascii="Times New Roman" w:hAnsi="Times New Roman"/>
          <w:szCs w:val="22"/>
        </w:rPr>
        <w:t>conspiracy to</w:t>
      </w:r>
      <w:r w:rsidR="007B4E2E" w:rsidRPr="00FD1DA2">
        <w:rPr>
          <w:rFonts w:ascii="Times New Roman" w:hAnsi="Times New Roman"/>
          <w:szCs w:val="22"/>
        </w:rPr>
        <w:t xml:space="preserve"> commit any of those felonies, or any other state of federal crime that is similar to the felonies described below, </w:t>
      </w:r>
      <w:r w:rsidR="00870A2F" w:rsidRPr="00AF5976">
        <w:rPr>
          <w:rFonts w:ascii="Times New Roman" w:hAnsi="Times New Roman"/>
          <w:szCs w:val="22"/>
        </w:rPr>
        <w:t xml:space="preserve">shall not be employed until </w:t>
      </w:r>
      <w:r w:rsidR="00DF1B62" w:rsidRPr="00AF5976">
        <w:rPr>
          <w:rFonts w:ascii="Times New Roman" w:hAnsi="Times New Roman"/>
          <w:szCs w:val="22"/>
        </w:rPr>
        <w:t>Elapsed Time Noted</w:t>
      </w:r>
      <w:r w:rsidR="00870A2F" w:rsidRPr="00AF5976">
        <w:rPr>
          <w:rFonts w:ascii="Times New Roman" w:hAnsi="Times New Roman"/>
          <w:szCs w:val="22"/>
        </w:rPr>
        <w:t xml:space="preserve"> after the date of the completion</w:t>
      </w:r>
      <w:r w:rsidR="007B4E2E" w:rsidRPr="00AF5976">
        <w:rPr>
          <w:rFonts w:ascii="Times New Roman" w:hAnsi="Times New Roman"/>
          <w:szCs w:val="22"/>
        </w:rPr>
        <w:t xml:space="preserve"> </w:t>
      </w:r>
      <w:r w:rsidR="00870A2F" w:rsidRPr="00AF5976">
        <w:rPr>
          <w:rFonts w:ascii="Times New Roman" w:hAnsi="Times New Roman"/>
          <w:szCs w:val="22"/>
        </w:rPr>
        <w:t xml:space="preserve">of </w:t>
      </w:r>
      <w:r w:rsidR="007B4E2E" w:rsidRPr="00AF5976">
        <w:rPr>
          <w:rFonts w:ascii="Times New Roman" w:hAnsi="Times New Roman"/>
          <w:szCs w:val="22"/>
        </w:rPr>
        <w:t>all of the terms and conditions of his or her sentencing, parole, and probation for that conviction prior to the date of application for</w:t>
      </w:r>
      <w:r w:rsidR="00870A2F" w:rsidRPr="00AF5976">
        <w:rPr>
          <w:rFonts w:ascii="Times New Roman" w:hAnsi="Times New Roman"/>
          <w:szCs w:val="22"/>
        </w:rPr>
        <w:t xml:space="preserve"> employment or clinical privile</w:t>
      </w:r>
      <w:r w:rsidR="007B4E2E" w:rsidRPr="00AF5976">
        <w:rPr>
          <w:rFonts w:ascii="Times New Roman" w:hAnsi="Times New Roman"/>
          <w:szCs w:val="22"/>
        </w:rPr>
        <w:t>ges</w:t>
      </w:r>
      <w:r w:rsidR="00870A2F" w:rsidRPr="00AF5976">
        <w:rPr>
          <w:rFonts w:ascii="Times New Roman" w:hAnsi="Times New Roman"/>
          <w:szCs w:val="22"/>
        </w:rPr>
        <w:t>:</w:t>
      </w:r>
      <w:r w:rsidR="00870A2F" w:rsidRPr="00AF5976">
        <w:rPr>
          <w:rFonts w:ascii="Times New Roman" w:hAnsi="Times New Roman"/>
          <w:szCs w:val="22"/>
          <w:u w:val="single"/>
        </w:rPr>
        <w:t xml:space="preserve"> </w:t>
      </w:r>
    </w:p>
    <w:p w:rsidR="004C4BA6" w:rsidRPr="00AF5976" w:rsidRDefault="00870A2F" w:rsidP="00FD1DA2">
      <w:pPr>
        <w:pStyle w:val="Heading3"/>
        <w:numPr>
          <w:ilvl w:val="0"/>
          <w:numId w:val="33"/>
        </w:numPr>
      </w:pPr>
      <w:bookmarkStart w:id="59" w:name="_Toc522100950"/>
      <w:r w:rsidRPr="00AF5976">
        <w:t>T</w:t>
      </w:r>
      <w:r w:rsidR="007057E8">
        <w:t xml:space="preserve">wenty </w:t>
      </w:r>
      <w:r w:rsidRPr="00AF5976">
        <w:t xml:space="preserve">Years </w:t>
      </w:r>
      <w:r w:rsidR="00AF5976" w:rsidRPr="00AF5976">
        <w:t>after</w:t>
      </w:r>
      <w:r w:rsidRPr="00AF5976">
        <w:t xml:space="preserve"> Completion of Parole or Probation (Felony)</w:t>
      </w:r>
      <w:bookmarkEnd w:id="59"/>
    </w:p>
    <w:p w:rsidR="002A3317" w:rsidRPr="00AF5976" w:rsidRDefault="00DF1B62" w:rsidP="00327FD5">
      <w:pPr>
        <w:pStyle w:val="ListParagraph"/>
        <w:numPr>
          <w:ilvl w:val="0"/>
          <w:numId w:val="17"/>
        </w:numPr>
        <w:ind w:left="907"/>
        <w:contextualSpacing w:val="0"/>
        <w:jc w:val="both"/>
        <w:rPr>
          <w:rFonts w:ascii="Times New Roman" w:hAnsi="Times New Roman"/>
        </w:rPr>
      </w:pPr>
      <w:r w:rsidRPr="00AF5976">
        <w:rPr>
          <w:rFonts w:ascii="Times New Roman" w:hAnsi="Times New Roman"/>
        </w:rPr>
        <w:t xml:space="preserve">Felony </w:t>
      </w:r>
      <w:r w:rsidR="002A3317" w:rsidRPr="00AF5976">
        <w:rPr>
          <w:rFonts w:ascii="Times New Roman" w:hAnsi="Times New Roman"/>
        </w:rPr>
        <w:t>related to manufacture, distribution, prescription or dispensing of a controlled substance</w:t>
      </w:r>
    </w:p>
    <w:p w:rsidR="002A3317" w:rsidRPr="00AF5976" w:rsidRDefault="00DF1B62" w:rsidP="00327FD5">
      <w:pPr>
        <w:pStyle w:val="ListParagraph"/>
        <w:numPr>
          <w:ilvl w:val="0"/>
          <w:numId w:val="17"/>
        </w:numPr>
        <w:ind w:left="907"/>
        <w:contextualSpacing w:val="0"/>
        <w:jc w:val="both"/>
        <w:rPr>
          <w:rFonts w:ascii="Times New Roman" w:hAnsi="Times New Roman"/>
        </w:rPr>
      </w:pPr>
      <w:r w:rsidRPr="00AF5976">
        <w:rPr>
          <w:rFonts w:ascii="Times New Roman" w:hAnsi="Times New Roman"/>
        </w:rPr>
        <w:t xml:space="preserve">Felony </w:t>
      </w:r>
      <w:r w:rsidR="002A3317" w:rsidRPr="00AF5976">
        <w:rPr>
          <w:rFonts w:ascii="Times New Roman" w:hAnsi="Times New Roman"/>
        </w:rPr>
        <w:t>health</w:t>
      </w:r>
      <w:r w:rsidR="00870A2F" w:rsidRPr="00AF5976">
        <w:rPr>
          <w:rFonts w:ascii="Times New Roman" w:hAnsi="Times New Roman"/>
        </w:rPr>
        <w:t xml:space="preserve"> </w:t>
      </w:r>
      <w:r w:rsidR="002A3317" w:rsidRPr="00AF5976">
        <w:rPr>
          <w:rFonts w:ascii="Times New Roman" w:hAnsi="Times New Roman"/>
        </w:rPr>
        <w:t>care fraud</w:t>
      </w:r>
    </w:p>
    <w:p w:rsidR="002A3317" w:rsidRPr="00AF5976" w:rsidRDefault="002A3317" w:rsidP="00327FD5">
      <w:pPr>
        <w:pStyle w:val="ListParagraph"/>
        <w:numPr>
          <w:ilvl w:val="0"/>
          <w:numId w:val="17"/>
        </w:numPr>
        <w:ind w:left="907"/>
        <w:contextualSpacing w:val="0"/>
        <w:jc w:val="both"/>
        <w:rPr>
          <w:rFonts w:ascii="Times New Roman" w:hAnsi="Times New Roman"/>
        </w:rPr>
      </w:pPr>
      <w:r w:rsidRPr="00AF5976">
        <w:rPr>
          <w:rFonts w:ascii="Times New Roman" w:hAnsi="Times New Roman"/>
        </w:rPr>
        <w:t>More than one felony conviction</w:t>
      </w:r>
      <w:r w:rsidR="003E6C08" w:rsidRPr="00AF5976">
        <w:rPr>
          <w:rFonts w:ascii="Times New Roman" w:hAnsi="Times New Roman"/>
        </w:rPr>
        <w:t xml:space="preserve"> of any combination</w:t>
      </w:r>
    </w:p>
    <w:p w:rsidR="002A3317" w:rsidRPr="00AF5976" w:rsidRDefault="00DF1B62" w:rsidP="00327FD5">
      <w:pPr>
        <w:pStyle w:val="ListParagraph"/>
        <w:numPr>
          <w:ilvl w:val="0"/>
          <w:numId w:val="17"/>
        </w:numPr>
        <w:ind w:left="907"/>
        <w:contextualSpacing w:val="0"/>
        <w:jc w:val="both"/>
        <w:rPr>
          <w:rFonts w:ascii="Times New Roman" w:hAnsi="Times New Roman"/>
        </w:rPr>
      </w:pPr>
      <w:r w:rsidRPr="00AF5976">
        <w:rPr>
          <w:rFonts w:ascii="Times New Roman" w:hAnsi="Times New Roman"/>
        </w:rPr>
        <w:t xml:space="preserve">Felony of </w:t>
      </w:r>
      <w:r w:rsidR="002A3317" w:rsidRPr="00AF5976">
        <w:rPr>
          <w:rFonts w:ascii="Times New Roman" w:hAnsi="Times New Roman"/>
        </w:rPr>
        <w:t>abuse, neglect, assault, battery, criminal sexual conduct (1st, 2nd, or 3rd degree), fraud, or theft against a minor or vulnerable adult.</w:t>
      </w:r>
    </w:p>
    <w:p w:rsidR="002A3317" w:rsidRPr="00AF5976" w:rsidRDefault="002A3317" w:rsidP="00327FD5">
      <w:pPr>
        <w:pStyle w:val="ListParagraph"/>
        <w:numPr>
          <w:ilvl w:val="0"/>
          <w:numId w:val="17"/>
        </w:numPr>
        <w:ind w:left="907"/>
        <w:contextualSpacing w:val="0"/>
        <w:jc w:val="both"/>
        <w:rPr>
          <w:rFonts w:ascii="Times New Roman" w:hAnsi="Times New Roman"/>
        </w:rPr>
      </w:pPr>
      <w:r w:rsidRPr="00AF5976">
        <w:rPr>
          <w:rFonts w:ascii="Times New Roman" w:hAnsi="Times New Roman"/>
        </w:rPr>
        <w:t>Felony or misdemeanor patient abuse</w:t>
      </w:r>
    </w:p>
    <w:p w:rsidR="004C4BA6" w:rsidRPr="00AF5976" w:rsidRDefault="00DF1B62" w:rsidP="00327FD5">
      <w:pPr>
        <w:pStyle w:val="ListParagraph"/>
        <w:numPr>
          <w:ilvl w:val="0"/>
          <w:numId w:val="17"/>
        </w:numPr>
        <w:spacing w:after="240"/>
        <w:ind w:left="907"/>
        <w:contextualSpacing w:val="0"/>
        <w:jc w:val="both"/>
        <w:rPr>
          <w:rFonts w:ascii="Times New Roman" w:hAnsi="Times New Roman"/>
        </w:rPr>
      </w:pPr>
      <w:r w:rsidRPr="00AF5976">
        <w:rPr>
          <w:rFonts w:ascii="Times New Roman" w:hAnsi="Times New Roman"/>
        </w:rPr>
        <w:t xml:space="preserve">Felony </w:t>
      </w:r>
      <w:r w:rsidR="002A3317" w:rsidRPr="00AF5976">
        <w:rPr>
          <w:rFonts w:ascii="Times New Roman" w:hAnsi="Times New Roman"/>
        </w:rPr>
        <w:t>involving cruelty or torture</w:t>
      </w:r>
    </w:p>
    <w:p w:rsidR="001B5C36" w:rsidRPr="00AF5976" w:rsidRDefault="001B5C36" w:rsidP="00FD1DA2">
      <w:pPr>
        <w:pStyle w:val="Heading3"/>
      </w:pPr>
      <w:bookmarkStart w:id="60" w:name="_Toc522100951"/>
      <w:r w:rsidRPr="00AF5976">
        <w:t>F</w:t>
      </w:r>
      <w:r w:rsidR="00BE57EB">
        <w:t>ifteen</w:t>
      </w:r>
      <w:r w:rsidRPr="00AF5976">
        <w:t xml:space="preserve"> Years </w:t>
      </w:r>
      <w:r w:rsidR="00AF5976" w:rsidRPr="00AF5976">
        <w:t>after</w:t>
      </w:r>
      <w:r w:rsidR="00DF1B62" w:rsidRPr="00AF5976">
        <w:t xml:space="preserve"> Completion of Parole or Probation </w:t>
      </w:r>
      <w:r w:rsidR="00F12E9D" w:rsidRPr="00AF5976">
        <w:t>(Felony)</w:t>
      </w:r>
      <w:bookmarkEnd w:id="60"/>
    </w:p>
    <w:p w:rsidR="002A3317" w:rsidRPr="00AF5976" w:rsidRDefault="002A3317" w:rsidP="00AC028E">
      <w:pPr>
        <w:spacing w:after="120"/>
        <w:ind w:left="547"/>
        <w:jc w:val="both"/>
        <w:rPr>
          <w:rFonts w:ascii="Times New Roman" w:hAnsi="Times New Roman"/>
        </w:rPr>
      </w:pPr>
      <w:r w:rsidRPr="00AF5976">
        <w:rPr>
          <w:rFonts w:ascii="Times New Roman" w:hAnsi="Times New Roman"/>
        </w:rPr>
        <w:t xml:space="preserve">The following convictions allow persons to return to work in Home Care </w:t>
      </w:r>
      <w:r w:rsidR="00AF5976">
        <w:rPr>
          <w:rFonts w:ascii="Times New Roman" w:hAnsi="Times New Roman"/>
        </w:rPr>
        <w:t>fifteen</w:t>
      </w:r>
      <w:r w:rsidR="001B5C36" w:rsidRPr="00AF5976">
        <w:rPr>
          <w:rFonts w:ascii="Times New Roman" w:hAnsi="Times New Roman"/>
        </w:rPr>
        <w:t xml:space="preserve"> years after </w:t>
      </w:r>
      <w:r w:rsidRPr="00AF5976">
        <w:rPr>
          <w:rFonts w:ascii="Times New Roman" w:hAnsi="Times New Roman"/>
        </w:rPr>
        <w:t>completion of parole/probation</w:t>
      </w:r>
      <w:r w:rsidR="001B5C36" w:rsidRPr="00AF5976">
        <w:rPr>
          <w:rFonts w:ascii="Times New Roman" w:hAnsi="Times New Roman"/>
        </w:rPr>
        <w:t xml:space="preserve"> (date of parole/probation PLUS 15 years = Date eligible to work in Home Care)</w:t>
      </w:r>
      <w:r w:rsidRPr="00AF5976">
        <w:rPr>
          <w:rFonts w:ascii="Times New Roman" w:hAnsi="Times New Roman"/>
        </w:rPr>
        <w:t>:</w:t>
      </w:r>
    </w:p>
    <w:p w:rsidR="00565FA4" w:rsidRPr="00AF5976" w:rsidRDefault="002A3317" w:rsidP="00327FD5">
      <w:pPr>
        <w:pStyle w:val="ListParagraph"/>
        <w:numPr>
          <w:ilvl w:val="0"/>
          <w:numId w:val="18"/>
        </w:numPr>
        <w:ind w:left="907"/>
        <w:contextualSpacing w:val="0"/>
        <w:rPr>
          <w:rFonts w:ascii="Times New Roman" w:hAnsi="Times New Roman"/>
        </w:rPr>
      </w:pPr>
      <w:r w:rsidRPr="00AF5976">
        <w:rPr>
          <w:rFonts w:ascii="Times New Roman" w:hAnsi="Times New Roman"/>
        </w:rPr>
        <w:t>Felonies involving the use of a firearm or dangerous weapon</w:t>
      </w:r>
    </w:p>
    <w:p w:rsidR="002A3317" w:rsidRPr="00AF5976" w:rsidRDefault="002A3317" w:rsidP="00327FD5">
      <w:pPr>
        <w:pStyle w:val="ListParagraph"/>
        <w:numPr>
          <w:ilvl w:val="0"/>
          <w:numId w:val="18"/>
        </w:numPr>
        <w:spacing w:after="240"/>
        <w:ind w:left="907"/>
        <w:contextualSpacing w:val="0"/>
        <w:rPr>
          <w:rFonts w:ascii="Times New Roman" w:hAnsi="Times New Roman"/>
        </w:rPr>
      </w:pPr>
      <w:r w:rsidRPr="00AF5976">
        <w:rPr>
          <w:rFonts w:ascii="Times New Roman" w:hAnsi="Times New Roman"/>
        </w:rPr>
        <w:t>Felonies involving the use or threat of violence</w:t>
      </w:r>
    </w:p>
    <w:p w:rsidR="001B5C36" w:rsidRPr="00AF5976" w:rsidRDefault="002A3317" w:rsidP="00FD1DA2">
      <w:pPr>
        <w:pStyle w:val="Heading3"/>
      </w:pPr>
      <w:bookmarkStart w:id="61" w:name="_Toc522100952"/>
      <w:r w:rsidRPr="00AF5976">
        <w:t>T</w:t>
      </w:r>
      <w:r w:rsidR="00BE57EB">
        <w:t>en</w:t>
      </w:r>
      <w:r w:rsidRPr="00AF5976">
        <w:t xml:space="preserve"> Years</w:t>
      </w:r>
      <w:r w:rsidR="00565FA4" w:rsidRPr="00AF5976">
        <w:t xml:space="preserve"> </w:t>
      </w:r>
      <w:r w:rsidR="00AF5976" w:rsidRPr="00AF5976">
        <w:t>after</w:t>
      </w:r>
      <w:r w:rsidR="00565FA4" w:rsidRPr="00AF5976">
        <w:t xml:space="preserve"> Completion of Parole or Probation</w:t>
      </w:r>
      <w:r w:rsidR="00F12E9D" w:rsidRPr="00AF5976">
        <w:t xml:space="preserve"> (Felony)</w:t>
      </w:r>
      <w:bookmarkEnd w:id="61"/>
    </w:p>
    <w:p w:rsidR="002A3317" w:rsidRPr="00AF5976" w:rsidRDefault="001B5C36" w:rsidP="00565FA4">
      <w:pPr>
        <w:spacing w:after="120"/>
        <w:ind w:left="540"/>
        <w:rPr>
          <w:rFonts w:ascii="Times New Roman" w:hAnsi="Times New Roman"/>
        </w:rPr>
      </w:pPr>
      <w:r w:rsidRPr="00AF5976">
        <w:rPr>
          <w:rFonts w:ascii="Times New Roman" w:hAnsi="Times New Roman"/>
        </w:rPr>
        <w:t>The following convictions all</w:t>
      </w:r>
      <w:r w:rsidR="00F12E9D" w:rsidRPr="00AF5976">
        <w:rPr>
          <w:rFonts w:ascii="Times New Roman" w:hAnsi="Times New Roman"/>
        </w:rPr>
        <w:t>ow</w:t>
      </w:r>
      <w:r w:rsidRPr="00AF5976">
        <w:rPr>
          <w:rFonts w:ascii="Times New Roman" w:hAnsi="Times New Roman"/>
        </w:rPr>
        <w:t xml:space="preserve"> persons to return to work in Home Care </w:t>
      </w:r>
      <w:r w:rsidR="000848E5">
        <w:rPr>
          <w:rFonts w:ascii="Times New Roman" w:hAnsi="Times New Roman"/>
        </w:rPr>
        <w:t>ten</w:t>
      </w:r>
      <w:r w:rsidRPr="00AF5976">
        <w:rPr>
          <w:rFonts w:ascii="Times New Roman" w:hAnsi="Times New Roman"/>
        </w:rPr>
        <w:t xml:space="preserve"> years after completion of parole/probation (date of parole/probation PLUS 10 years = Date eligible to work in Home Care):</w:t>
      </w:r>
      <w:r w:rsidR="002A3317" w:rsidRPr="00AF5976">
        <w:rPr>
          <w:rFonts w:ascii="Times New Roman" w:hAnsi="Times New Roman"/>
        </w:rPr>
        <w:t xml:space="preserve"> </w:t>
      </w:r>
    </w:p>
    <w:p w:rsidR="002A3317" w:rsidRPr="00AF5976" w:rsidRDefault="002A3317" w:rsidP="00327FD5">
      <w:pPr>
        <w:pStyle w:val="ListParagraph"/>
        <w:numPr>
          <w:ilvl w:val="0"/>
          <w:numId w:val="19"/>
        </w:numPr>
        <w:spacing w:after="240"/>
        <w:contextualSpacing w:val="0"/>
        <w:rPr>
          <w:rFonts w:ascii="Times New Roman" w:hAnsi="Times New Roman"/>
        </w:rPr>
      </w:pPr>
      <w:r w:rsidRPr="00AF5976">
        <w:rPr>
          <w:rFonts w:ascii="Times New Roman" w:hAnsi="Times New Roman"/>
        </w:rPr>
        <w:t>Any other felony</w:t>
      </w:r>
      <w:r w:rsidR="00F12E9D" w:rsidRPr="00AF5976">
        <w:rPr>
          <w:rFonts w:ascii="Times New Roman" w:hAnsi="Times New Roman"/>
        </w:rPr>
        <w:t xml:space="preserve"> (other than those noted above in item #1 and #2.)</w:t>
      </w:r>
    </w:p>
    <w:p w:rsidR="00F12E9D" w:rsidRPr="00AF5976" w:rsidRDefault="002A3317" w:rsidP="00FD1DA2">
      <w:pPr>
        <w:pStyle w:val="Heading3"/>
      </w:pPr>
      <w:bookmarkStart w:id="62" w:name="_Toc522100953"/>
      <w:r w:rsidRPr="00AF5976">
        <w:t>T</w:t>
      </w:r>
      <w:r w:rsidR="00BE57EB">
        <w:t>en</w:t>
      </w:r>
      <w:r w:rsidRPr="00AF5976">
        <w:t xml:space="preserve"> Years </w:t>
      </w:r>
      <w:r w:rsidR="00AF5976" w:rsidRPr="00AF5976">
        <w:t>after</w:t>
      </w:r>
      <w:r w:rsidR="00565FA4" w:rsidRPr="00AF5976">
        <w:t xml:space="preserve"> Completion of Parole or Probation </w:t>
      </w:r>
      <w:r w:rsidR="00F12E9D" w:rsidRPr="00AF5976">
        <w:t>(Misdemeanors)</w:t>
      </w:r>
      <w:bookmarkEnd w:id="62"/>
      <w:r w:rsidR="00F12E9D" w:rsidRPr="00AF5976">
        <w:t xml:space="preserve"> </w:t>
      </w:r>
    </w:p>
    <w:p w:rsidR="002A3317" w:rsidRPr="00AF5976" w:rsidRDefault="00F12E9D" w:rsidP="00565FA4">
      <w:pPr>
        <w:spacing w:after="120"/>
        <w:ind w:left="540"/>
        <w:rPr>
          <w:rFonts w:ascii="Times New Roman" w:hAnsi="Times New Roman"/>
        </w:rPr>
      </w:pPr>
      <w:r w:rsidRPr="00AF5976">
        <w:rPr>
          <w:rFonts w:ascii="Times New Roman" w:hAnsi="Times New Roman"/>
        </w:rPr>
        <w:t>The following convictions allow persons to return to work in Home Care T</w:t>
      </w:r>
      <w:r w:rsidR="007057E8">
        <w:rPr>
          <w:rFonts w:ascii="Times New Roman" w:hAnsi="Times New Roman"/>
        </w:rPr>
        <w:t>en</w:t>
      </w:r>
      <w:r w:rsidRPr="00AF5976">
        <w:rPr>
          <w:rFonts w:ascii="Times New Roman" w:hAnsi="Times New Roman"/>
        </w:rPr>
        <w:t xml:space="preserve"> years </w:t>
      </w:r>
      <w:r w:rsidR="002A3317" w:rsidRPr="00AF5976">
        <w:rPr>
          <w:rFonts w:ascii="Times New Roman" w:hAnsi="Times New Roman"/>
        </w:rPr>
        <w:t>from the date of conviction:</w:t>
      </w:r>
    </w:p>
    <w:p w:rsidR="002A3317" w:rsidRPr="00AF5976" w:rsidRDefault="002A3317" w:rsidP="00327FD5">
      <w:pPr>
        <w:pStyle w:val="ListParagraph"/>
        <w:numPr>
          <w:ilvl w:val="0"/>
          <w:numId w:val="19"/>
        </w:numPr>
        <w:rPr>
          <w:rFonts w:ascii="Times New Roman" w:hAnsi="Times New Roman"/>
        </w:rPr>
      </w:pPr>
      <w:r w:rsidRPr="00AF5976">
        <w:rPr>
          <w:rFonts w:ascii="Times New Roman" w:hAnsi="Times New Roman"/>
        </w:rPr>
        <w:t>Misdemeanors involving the use or threat of violence</w:t>
      </w:r>
    </w:p>
    <w:p w:rsidR="002A3317" w:rsidRPr="00AF5976" w:rsidRDefault="002A3317" w:rsidP="00327FD5">
      <w:pPr>
        <w:pStyle w:val="ListParagraph"/>
        <w:numPr>
          <w:ilvl w:val="0"/>
          <w:numId w:val="19"/>
        </w:numPr>
        <w:rPr>
          <w:rFonts w:ascii="Times New Roman" w:hAnsi="Times New Roman"/>
        </w:rPr>
      </w:pPr>
      <w:r w:rsidRPr="00AF5976">
        <w:rPr>
          <w:rFonts w:ascii="Times New Roman" w:hAnsi="Times New Roman"/>
        </w:rPr>
        <w:t>Misdemeanors involving the use of a firearm or dangerous weapon</w:t>
      </w:r>
    </w:p>
    <w:p w:rsidR="002A3317" w:rsidRPr="00AF5976" w:rsidRDefault="002A3317" w:rsidP="00327FD5">
      <w:pPr>
        <w:pStyle w:val="ListParagraph"/>
        <w:numPr>
          <w:ilvl w:val="0"/>
          <w:numId w:val="19"/>
        </w:numPr>
        <w:rPr>
          <w:rFonts w:ascii="Times New Roman" w:hAnsi="Times New Roman"/>
        </w:rPr>
      </w:pPr>
      <w:r w:rsidRPr="00AF5976">
        <w:rPr>
          <w:rFonts w:ascii="Times New Roman" w:hAnsi="Times New Roman"/>
        </w:rPr>
        <w:t>Misdemeanors involving abuse or neglect</w:t>
      </w:r>
    </w:p>
    <w:p w:rsidR="002A3317" w:rsidRPr="00AF5976" w:rsidRDefault="002A3317" w:rsidP="00327FD5">
      <w:pPr>
        <w:pStyle w:val="ListParagraph"/>
        <w:numPr>
          <w:ilvl w:val="0"/>
          <w:numId w:val="19"/>
        </w:numPr>
        <w:spacing w:after="120"/>
        <w:contextualSpacing w:val="0"/>
        <w:rPr>
          <w:rFonts w:ascii="Times New Roman" w:hAnsi="Times New Roman"/>
        </w:rPr>
      </w:pPr>
      <w:r w:rsidRPr="00AF5976">
        <w:rPr>
          <w:rFonts w:ascii="Times New Roman" w:hAnsi="Times New Roman"/>
        </w:rPr>
        <w:t>Misdemeanor criminal sexual conduct 4th degree.</w:t>
      </w:r>
    </w:p>
    <w:p w:rsidR="00F87690" w:rsidRPr="00FD1DA2" w:rsidRDefault="00F87690" w:rsidP="00AC028E">
      <w:pPr>
        <w:spacing w:after="240"/>
        <w:jc w:val="both"/>
        <w:rPr>
          <w:rFonts w:ascii="Times New Roman" w:hAnsi="Times New Roman"/>
        </w:rPr>
      </w:pPr>
      <w:r w:rsidRPr="00FD1DA2">
        <w:rPr>
          <w:rFonts w:ascii="Times New Roman" w:hAnsi="Times New Roman"/>
          <w:b/>
        </w:rPr>
        <w:t>*</w:t>
      </w:r>
      <w:r w:rsidRPr="00C17948">
        <w:rPr>
          <w:rFonts w:ascii="Times New Roman" w:hAnsi="Times New Roman"/>
          <w:b/>
          <w:i/>
        </w:rPr>
        <w:t>NOTE</w:t>
      </w:r>
      <w:r w:rsidRPr="00FD1DA2">
        <w:rPr>
          <w:rFonts w:ascii="Times New Roman" w:hAnsi="Times New Roman"/>
          <w:b/>
        </w:rPr>
        <w:t>:</w:t>
      </w:r>
      <w:r w:rsidRPr="00FD1DA2">
        <w:rPr>
          <w:rFonts w:ascii="Times New Roman" w:hAnsi="Times New Roman"/>
        </w:rPr>
        <w:t xml:space="preserve"> C</w:t>
      </w:r>
      <w:r w:rsidRPr="00AF5976">
        <w:rPr>
          <w:rFonts w:ascii="Times New Roman" w:hAnsi="Times New Roman"/>
        </w:rPr>
        <w:t xml:space="preserve">ontact CareWell Services SW Contract Department with any questions regarding CBC results and </w:t>
      </w:r>
      <w:r w:rsidR="00780137" w:rsidRPr="00AF5976">
        <w:rPr>
          <w:rFonts w:ascii="Times New Roman" w:hAnsi="Times New Roman"/>
        </w:rPr>
        <w:t xml:space="preserve">for </w:t>
      </w:r>
      <w:r w:rsidRPr="00AF5976">
        <w:rPr>
          <w:rFonts w:ascii="Times New Roman" w:hAnsi="Times New Roman"/>
        </w:rPr>
        <w:t>assistance under</w:t>
      </w:r>
      <w:r w:rsidR="00780137" w:rsidRPr="00AF5976">
        <w:rPr>
          <w:rFonts w:ascii="Times New Roman" w:hAnsi="Times New Roman"/>
        </w:rPr>
        <w:t>standing</w:t>
      </w:r>
      <w:r w:rsidRPr="00AF5976">
        <w:rPr>
          <w:rFonts w:ascii="Times New Roman" w:hAnsi="Times New Roman"/>
        </w:rPr>
        <w:t xml:space="preserve"> these eligibility determinations</w:t>
      </w:r>
      <w:r w:rsidR="00341228" w:rsidRPr="00AF5976">
        <w:rPr>
          <w:rFonts w:ascii="Times New Roman" w:hAnsi="Times New Roman"/>
        </w:rPr>
        <w:t>/guidelines</w:t>
      </w:r>
      <w:r w:rsidRPr="00AF5976">
        <w:rPr>
          <w:rFonts w:ascii="Times New Roman" w:hAnsi="Times New Roman"/>
        </w:rPr>
        <w:t xml:space="preserve"> </w:t>
      </w:r>
      <w:r w:rsidR="00AF5976">
        <w:rPr>
          <w:rFonts w:ascii="Times New Roman" w:hAnsi="Times New Roman"/>
        </w:rPr>
        <w:t>prior to</w:t>
      </w:r>
      <w:r w:rsidRPr="00AF5976">
        <w:rPr>
          <w:rFonts w:ascii="Times New Roman" w:hAnsi="Times New Roman"/>
        </w:rPr>
        <w:t xml:space="preserve"> allowing employee to provide services to participants. </w:t>
      </w:r>
    </w:p>
    <w:p w:rsidR="00F87690" w:rsidRPr="00FD1DA2" w:rsidRDefault="00F87690" w:rsidP="00F87690">
      <w:pPr>
        <w:pStyle w:val="Heading2"/>
        <w:spacing w:after="120"/>
        <w:rPr>
          <w:rFonts w:ascii="Times New Roman" w:hAnsi="Times New Roman"/>
        </w:rPr>
      </w:pPr>
      <w:bookmarkStart w:id="63" w:name="_Toc522100954"/>
      <w:r w:rsidRPr="00FD1DA2">
        <w:rPr>
          <w:rFonts w:ascii="Times New Roman" w:hAnsi="Times New Roman"/>
        </w:rPr>
        <w:lastRenderedPageBreak/>
        <w:t>Background &amp; Reference Checks for Rehires</w:t>
      </w:r>
      <w:bookmarkEnd w:id="63"/>
      <w:r w:rsidRPr="00FD1DA2">
        <w:rPr>
          <w:rFonts w:ascii="Times New Roman" w:hAnsi="Times New Roman"/>
        </w:rPr>
        <w:t xml:space="preserve">  </w:t>
      </w:r>
    </w:p>
    <w:p w:rsidR="00F87690" w:rsidRPr="00AF5976" w:rsidRDefault="00F87690" w:rsidP="005C403C">
      <w:pPr>
        <w:spacing w:after="360"/>
        <w:jc w:val="both"/>
        <w:rPr>
          <w:rFonts w:ascii="Times New Roman" w:hAnsi="Times New Roman"/>
        </w:rPr>
      </w:pPr>
      <w:r w:rsidRPr="00AF5976">
        <w:rPr>
          <w:rFonts w:ascii="Times New Roman" w:hAnsi="Times New Roman"/>
        </w:rPr>
        <w:t xml:space="preserve">Previous employees eligible for rehire and returning after </w:t>
      </w:r>
      <w:r w:rsidR="007057E8">
        <w:rPr>
          <w:rFonts w:ascii="Times New Roman" w:hAnsi="Times New Roman"/>
        </w:rPr>
        <w:t>six</w:t>
      </w:r>
      <w:r w:rsidRPr="00AF5976">
        <w:rPr>
          <w:rFonts w:ascii="Times New Roman" w:hAnsi="Times New Roman"/>
        </w:rPr>
        <w:t xml:space="preserve"> months or more </w:t>
      </w:r>
      <w:r w:rsidR="00AF5976" w:rsidRPr="00AF5976">
        <w:rPr>
          <w:rFonts w:ascii="Times New Roman" w:hAnsi="Times New Roman"/>
        </w:rPr>
        <w:t xml:space="preserve">are required to </w:t>
      </w:r>
      <w:r w:rsidRPr="00AF5976">
        <w:rPr>
          <w:rFonts w:ascii="Times New Roman" w:hAnsi="Times New Roman"/>
        </w:rPr>
        <w:t>have a complete Criminal Background (CBC), Reference, and all other S</w:t>
      </w:r>
      <w:r w:rsidR="00565FA4" w:rsidRPr="00AF5976">
        <w:rPr>
          <w:rFonts w:ascii="Times New Roman" w:hAnsi="Times New Roman"/>
        </w:rPr>
        <w:t xml:space="preserve">tate </w:t>
      </w:r>
      <w:r w:rsidRPr="00AF5976">
        <w:rPr>
          <w:rFonts w:ascii="Times New Roman" w:hAnsi="Times New Roman"/>
        </w:rPr>
        <w:t>o</w:t>
      </w:r>
      <w:r w:rsidR="00565FA4" w:rsidRPr="00AF5976">
        <w:rPr>
          <w:rFonts w:ascii="Times New Roman" w:hAnsi="Times New Roman"/>
        </w:rPr>
        <w:t xml:space="preserve">f </w:t>
      </w:r>
      <w:r w:rsidRPr="00AF5976">
        <w:rPr>
          <w:rFonts w:ascii="Times New Roman" w:hAnsi="Times New Roman"/>
        </w:rPr>
        <w:t>M</w:t>
      </w:r>
      <w:r w:rsidR="00565FA4" w:rsidRPr="00AF5976">
        <w:rPr>
          <w:rFonts w:ascii="Times New Roman" w:hAnsi="Times New Roman"/>
        </w:rPr>
        <w:t>ichigan</w:t>
      </w:r>
      <w:r w:rsidRPr="00AF5976">
        <w:rPr>
          <w:rFonts w:ascii="Times New Roman" w:hAnsi="Times New Roman"/>
        </w:rPr>
        <w:t xml:space="preserve"> requirements re-performed prior to providing services to any CareWell Services SW participants – No Exceptions.</w:t>
      </w:r>
    </w:p>
    <w:p w:rsidR="00F87690" w:rsidRPr="00FD1DA2" w:rsidRDefault="00F87690" w:rsidP="00E736D1">
      <w:pPr>
        <w:pStyle w:val="Heading2"/>
        <w:spacing w:after="120"/>
        <w:rPr>
          <w:rFonts w:ascii="Times New Roman" w:hAnsi="Times New Roman"/>
        </w:rPr>
      </w:pPr>
      <w:bookmarkStart w:id="64" w:name="_Toc522100955"/>
      <w:r w:rsidRPr="00AF5976">
        <w:rPr>
          <w:rFonts w:ascii="Times New Roman" w:hAnsi="Times New Roman"/>
        </w:rPr>
        <w:t>Background &amp; Reference Checks for Adult Foster Care and Homes for Aged</w:t>
      </w:r>
      <w:bookmarkEnd w:id="64"/>
      <w:r w:rsidRPr="00FD1DA2">
        <w:rPr>
          <w:rFonts w:ascii="Times New Roman" w:hAnsi="Times New Roman"/>
        </w:rPr>
        <w:t xml:space="preserve"> </w:t>
      </w:r>
    </w:p>
    <w:p w:rsidR="00F87690" w:rsidRPr="00AF5976" w:rsidRDefault="00AF5976" w:rsidP="00AF5976">
      <w:pPr>
        <w:jc w:val="both"/>
        <w:rPr>
          <w:rFonts w:ascii="Times New Roman" w:hAnsi="Times New Roman"/>
        </w:rPr>
      </w:pPr>
      <w:r w:rsidRPr="00AF5976">
        <w:rPr>
          <w:rFonts w:ascii="Times New Roman" w:hAnsi="Times New Roman"/>
        </w:rPr>
        <w:t>Michigan Requirements state that a</w:t>
      </w:r>
      <w:r w:rsidR="00F87690" w:rsidRPr="00AF5976">
        <w:rPr>
          <w:rFonts w:ascii="Times New Roman" w:hAnsi="Times New Roman"/>
        </w:rPr>
        <w:t xml:space="preserve"> qualifying health facility/agency shall not employ, independently contract with, or grant clinical privileges to an individual who regularly has direct access to or provides direct services to patients or residents in the health facility/agency or AFC until the health facility/agency or AFC conducts a fingerprint-based criminal history check.  An individual who applies for employment either as an employee or as an independent contractor or for clinical privileges with a health care facility/agency or AFC and has received a good faith offer of employment, an independent contract, or clinical privileges shall give </w:t>
      </w:r>
      <w:r w:rsidR="00977C33" w:rsidRPr="00AF5976">
        <w:rPr>
          <w:rFonts w:ascii="Times New Roman" w:hAnsi="Times New Roman"/>
        </w:rPr>
        <w:t xml:space="preserve">written </w:t>
      </w:r>
      <w:r w:rsidR="00F87690" w:rsidRPr="00AF5976">
        <w:rPr>
          <w:rFonts w:ascii="Times New Roman" w:hAnsi="Times New Roman"/>
        </w:rPr>
        <w:t>consent at the time of application for the health care facility/agency or AFC to contact a criminal history check, including a state and Federal Bureau of Investigation (FBI) fingerprint-based check, and shall give a written statement disclosing that he or she has not been convicted of a crime that would prohibit employment.</w:t>
      </w:r>
    </w:p>
    <w:p w:rsidR="00AF5976" w:rsidRPr="00AF5976" w:rsidRDefault="00AF5976" w:rsidP="00AF5976">
      <w:pPr>
        <w:jc w:val="both"/>
        <w:rPr>
          <w:rFonts w:ascii="Times New Roman" w:hAnsi="Times New Roman"/>
        </w:rPr>
      </w:pPr>
    </w:p>
    <w:p w:rsidR="006D2084" w:rsidRPr="00AF5976" w:rsidRDefault="00F87690" w:rsidP="006D2084">
      <w:pPr>
        <w:spacing w:after="120"/>
        <w:rPr>
          <w:rFonts w:ascii="Times New Roman" w:hAnsi="Times New Roman"/>
        </w:rPr>
      </w:pPr>
      <w:r w:rsidRPr="00AF5976">
        <w:rPr>
          <w:rFonts w:ascii="Times New Roman" w:hAnsi="Times New Roman"/>
        </w:rPr>
        <w:t xml:space="preserve">Information and forms needed to conduct these checks are available at the </w:t>
      </w:r>
      <w:hyperlink r:id="rId14" w:history="1">
        <w:r w:rsidRPr="00AF5976">
          <w:rPr>
            <w:rStyle w:val="Hyperlink"/>
            <w:rFonts w:ascii="Times New Roman" w:hAnsi="Times New Roman"/>
          </w:rPr>
          <w:t>https://miltcpartnership.org</w:t>
        </w:r>
        <w:r w:rsidR="00E736D1" w:rsidRPr="00AF5976">
          <w:rPr>
            <w:rStyle w:val="Hyperlink"/>
            <w:rFonts w:ascii="Times New Roman" w:hAnsi="Times New Roman"/>
          </w:rPr>
          <w:t>/</w:t>
        </w:r>
      </w:hyperlink>
      <w:r w:rsidRPr="00AF5976">
        <w:rPr>
          <w:rFonts w:ascii="Times New Roman" w:hAnsi="Times New Roman"/>
        </w:rPr>
        <w:t xml:space="preserve"> site.  </w:t>
      </w:r>
      <w:r w:rsidR="006D2084" w:rsidRPr="00AF5976">
        <w:rPr>
          <w:rFonts w:ascii="Times New Roman" w:hAnsi="Times New Roman"/>
        </w:rPr>
        <w:t>AFC-HFAs should follow the LARA Licensing requirements for Criminal Background Checking their employees through Michigan Workforce Background Checking.</w:t>
      </w:r>
    </w:p>
    <w:p w:rsidR="00F87690" w:rsidRPr="00AF5976" w:rsidRDefault="006D2084" w:rsidP="002922D5">
      <w:pPr>
        <w:spacing w:after="240"/>
        <w:rPr>
          <w:rFonts w:ascii="Times New Roman" w:hAnsi="Times New Roman"/>
        </w:rPr>
      </w:pPr>
      <w:r w:rsidRPr="00AF5976">
        <w:rPr>
          <w:rFonts w:ascii="Times New Roman" w:hAnsi="Times New Roman"/>
          <w:b/>
        </w:rPr>
        <w:t>*</w:t>
      </w:r>
      <w:r w:rsidRPr="00AF5976">
        <w:rPr>
          <w:rFonts w:ascii="Times New Roman" w:hAnsi="Times New Roman"/>
          <w:b/>
          <w:i/>
        </w:rPr>
        <w:t>NOTE</w:t>
      </w:r>
      <w:r w:rsidRPr="00AF5976">
        <w:rPr>
          <w:rFonts w:ascii="Times New Roman" w:hAnsi="Times New Roman"/>
          <w:b/>
        </w:rPr>
        <w:t xml:space="preserve">: </w:t>
      </w:r>
      <w:r w:rsidRPr="007057E8">
        <w:rPr>
          <w:rFonts w:ascii="Times New Roman" w:hAnsi="Times New Roman"/>
        </w:rPr>
        <w:t>January 2018</w:t>
      </w:r>
      <w:r w:rsidRPr="00AF5976">
        <w:rPr>
          <w:rFonts w:ascii="Times New Roman" w:hAnsi="Times New Roman"/>
          <w:b/>
        </w:rPr>
        <w:t xml:space="preserve"> – </w:t>
      </w:r>
      <w:r w:rsidRPr="00AF5976">
        <w:rPr>
          <w:rFonts w:ascii="Times New Roman" w:hAnsi="Times New Roman"/>
        </w:rPr>
        <w:t xml:space="preserve">MDHHS/LARA notice to HFAs regarding reduction of Background Checking reimbursement reductions (to 40 checks), will </w:t>
      </w:r>
      <w:r w:rsidR="000848E5">
        <w:rPr>
          <w:rFonts w:ascii="Times New Roman" w:hAnsi="Times New Roman"/>
        </w:rPr>
        <w:t>not</w:t>
      </w:r>
      <w:r w:rsidRPr="00AF5976">
        <w:rPr>
          <w:rFonts w:ascii="Times New Roman" w:hAnsi="Times New Roman"/>
        </w:rPr>
        <w:t xml:space="preserve"> release your facility from performing the MWBC under the CareWell Services SW contract requirements on additional applicants or workers after reimbursement runs out.</w:t>
      </w:r>
      <w:r w:rsidR="00F87690" w:rsidRPr="00AF5976">
        <w:rPr>
          <w:rFonts w:ascii="Times New Roman" w:hAnsi="Times New Roman"/>
        </w:rPr>
        <w:t xml:space="preserve"> </w:t>
      </w:r>
    </w:p>
    <w:p w:rsidR="004C4BA6" w:rsidRPr="00FD1DA2" w:rsidRDefault="004C4BA6" w:rsidP="004C4BA6">
      <w:pPr>
        <w:pStyle w:val="Heading2"/>
        <w:spacing w:after="120"/>
        <w:rPr>
          <w:rFonts w:ascii="Times New Roman" w:hAnsi="Times New Roman"/>
        </w:rPr>
      </w:pPr>
      <w:bookmarkStart w:id="65" w:name="_Toc522100956"/>
      <w:r w:rsidRPr="00AF5976">
        <w:rPr>
          <w:rFonts w:ascii="Times New Roman" w:hAnsi="Times New Roman"/>
        </w:rPr>
        <w:t>Professional/Employment Reference Checks</w:t>
      </w:r>
      <w:bookmarkEnd w:id="65"/>
    </w:p>
    <w:p w:rsidR="004B6432" w:rsidRPr="00DC5695" w:rsidRDefault="00DC5695" w:rsidP="004C4BA6">
      <w:pPr>
        <w:spacing w:after="120"/>
        <w:jc w:val="both"/>
        <w:rPr>
          <w:rFonts w:ascii="Times New Roman" w:hAnsi="Times New Roman"/>
        </w:rPr>
      </w:pPr>
      <w:r w:rsidRPr="00DC5695">
        <w:rPr>
          <w:rFonts w:ascii="Times New Roman" w:hAnsi="Times New Roman"/>
        </w:rPr>
        <w:t>All</w:t>
      </w:r>
      <w:r w:rsidR="004C4BA6" w:rsidRPr="00DC5695">
        <w:rPr>
          <w:rFonts w:ascii="Times New Roman" w:hAnsi="Times New Roman"/>
        </w:rPr>
        <w:t xml:space="preserve"> providers</w:t>
      </w:r>
      <w:r w:rsidR="00AF5976" w:rsidRPr="00DC5695">
        <w:rPr>
          <w:rFonts w:ascii="Times New Roman" w:hAnsi="Times New Roman"/>
        </w:rPr>
        <w:t xml:space="preserve"> are required to </w:t>
      </w:r>
      <w:r w:rsidR="00F8389F" w:rsidRPr="00DC5695">
        <w:rPr>
          <w:rFonts w:ascii="Times New Roman" w:hAnsi="Times New Roman"/>
        </w:rPr>
        <w:t>conduct, at minimum, two</w:t>
      </w:r>
      <w:r w:rsidR="002F33BC" w:rsidRPr="00DC5695">
        <w:rPr>
          <w:rFonts w:ascii="Times New Roman" w:hAnsi="Times New Roman"/>
        </w:rPr>
        <w:t xml:space="preserve"> confirmed </w:t>
      </w:r>
      <w:r w:rsidR="00F8389F" w:rsidRPr="00DC5695">
        <w:rPr>
          <w:rFonts w:ascii="Times New Roman" w:hAnsi="Times New Roman"/>
        </w:rPr>
        <w:t>reference checks</w:t>
      </w:r>
      <w:r w:rsidR="00BE3209" w:rsidRPr="00DC5695">
        <w:rPr>
          <w:rFonts w:ascii="Times New Roman" w:hAnsi="Times New Roman"/>
        </w:rPr>
        <w:t xml:space="preserve">. </w:t>
      </w:r>
      <w:r w:rsidR="00F8389F" w:rsidRPr="00DC5695">
        <w:rPr>
          <w:rFonts w:ascii="Times New Roman" w:hAnsi="Times New Roman"/>
        </w:rPr>
        <w:t xml:space="preserve">Documentation that the checks were completed will be verified at the time of a monitoring visit. </w:t>
      </w:r>
      <w:r w:rsidR="00ED0CE1" w:rsidRPr="00DC5695">
        <w:rPr>
          <w:rFonts w:ascii="Times New Roman" w:hAnsi="Times New Roman"/>
        </w:rPr>
        <w:t xml:space="preserve">Verification proof </w:t>
      </w:r>
      <w:r w:rsidR="002E7EE7" w:rsidRPr="00DC5695">
        <w:rPr>
          <w:rFonts w:ascii="Times New Roman" w:hAnsi="Times New Roman"/>
        </w:rPr>
        <w:t>should</w:t>
      </w:r>
      <w:r w:rsidR="00F8389F" w:rsidRPr="00DC5695">
        <w:rPr>
          <w:rFonts w:ascii="Times New Roman" w:hAnsi="Times New Roman"/>
        </w:rPr>
        <w:t xml:space="preserve"> </w:t>
      </w:r>
      <w:r w:rsidR="002E7EE7" w:rsidRPr="00DC5695">
        <w:rPr>
          <w:rFonts w:ascii="Times New Roman" w:hAnsi="Times New Roman"/>
        </w:rPr>
        <w:t xml:space="preserve">include a </w:t>
      </w:r>
      <w:r w:rsidR="00F8389F" w:rsidRPr="00DC5695">
        <w:rPr>
          <w:rFonts w:ascii="Times New Roman" w:hAnsi="Times New Roman"/>
        </w:rPr>
        <w:t xml:space="preserve">reference check document </w:t>
      </w:r>
      <w:r w:rsidR="00ED0CE1" w:rsidRPr="00DC5695">
        <w:rPr>
          <w:rFonts w:ascii="Times New Roman" w:hAnsi="Times New Roman"/>
        </w:rPr>
        <w:t>(</w:t>
      </w:r>
      <w:r w:rsidR="00F834FF" w:rsidRPr="00DC5695">
        <w:rPr>
          <w:rFonts w:ascii="Times New Roman" w:hAnsi="Times New Roman"/>
        </w:rPr>
        <w:t>k</w:t>
      </w:r>
      <w:r w:rsidR="00ED0CE1" w:rsidRPr="00DC5695">
        <w:rPr>
          <w:rFonts w:ascii="Times New Roman" w:hAnsi="Times New Roman"/>
        </w:rPr>
        <w:t xml:space="preserve">ept in personnel file) </w:t>
      </w:r>
      <w:r w:rsidR="00CD0E9C" w:rsidRPr="00DC5695">
        <w:rPr>
          <w:rFonts w:ascii="Times New Roman" w:hAnsi="Times New Roman"/>
        </w:rPr>
        <w:t>and</w:t>
      </w:r>
      <w:r w:rsidR="00ED0CE1" w:rsidRPr="00DC5695">
        <w:rPr>
          <w:rFonts w:ascii="Times New Roman" w:hAnsi="Times New Roman"/>
        </w:rPr>
        <w:t xml:space="preserve"> </w:t>
      </w:r>
      <w:r w:rsidR="00314B02" w:rsidRPr="00DC5695">
        <w:rPr>
          <w:rFonts w:ascii="Times New Roman" w:hAnsi="Times New Roman"/>
        </w:rPr>
        <w:t>n</w:t>
      </w:r>
      <w:r w:rsidR="00C7194F" w:rsidRPr="00DC5695">
        <w:rPr>
          <w:rFonts w:ascii="Times New Roman" w:hAnsi="Times New Roman"/>
        </w:rPr>
        <w:t>otation of</w:t>
      </w:r>
      <w:r w:rsidR="00F8389F" w:rsidRPr="00DC5695">
        <w:rPr>
          <w:rFonts w:ascii="Times New Roman" w:hAnsi="Times New Roman"/>
        </w:rPr>
        <w:t xml:space="preserve"> the date the reference check was completed and the signature of the </w:t>
      </w:r>
      <w:r w:rsidR="002E7EE7" w:rsidRPr="00DC5695">
        <w:rPr>
          <w:rFonts w:ascii="Times New Roman" w:hAnsi="Times New Roman"/>
        </w:rPr>
        <w:t xml:space="preserve">staff </w:t>
      </w:r>
      <w:r w:rsidR="00F8389F" w:rsidRPr="00DC5695">
        <w:rPr>
          <w:rFonts w:ascii="Times New Roman" w:hAnsi="Times New Roman"/>
        </w:rPr>
        <w:t xml:space="preserve">person completing the check. </w:t>
      </w:r>
    </w:p>
    <w:p w:rsidR="0062073D" w:rsidRPr="00FD1DA2" w:rsidRDefault="00C12112" w:rsidP="00AB2237">
      <w:pPr>
        <w:pStyle w:val="ListParagraph"/>
        <w:spacing w:after="360"/>
        <w:ind w:left="0"/>
        <w:contextualSpacing w:val="0"/>
        <w:jc w:val="both"/>
        <w:rPr>
          <w:rFonts w:ascii="Times New Roman" w:hAnsi="Times New Roman"/>
          <w:szCs w:val="22"/>
        </w:rPr>
      </w:pPr>
      <w:r w:rsidRPr="00DC5695">
        <w:rPr>
          <w:rFonts w:ascii="Times New Roman" w:hAnsi="Times New Roman"/>
          <w:b/>
          <w:szCs w:val="22"/>
        </w:rPr>
        <w:t>*</w:t>
      </w:r>
      <w:r w:rsidR="004B6432" w:rsidRPr="00DC5695">
        <w:rPr>
          <w:rFonts w:ascii="Times New Roman" w:hAnsi="Times New Roman"/>
          <w:b/>
          <w:i/>
          <w:szCs w:val="22"/>
        </w:rPr>
        <w:t>NOTE</w:t>
      </w:r>
      <w:r w:rsidR="004B6432" w:rsidRPr="00DC5695">
        <w:rPr>
          <w:rFonts w:ascii="Times New Roman" w:hAnsi="Times New Roman"/>
          <w:b/>
          <w:szCs w:val="22"/>
        </w:rPr>
        <w:t>:</w:t>
      </w:r>
      <w:r w:rsidR="004B6432" w:rsidRPr="00DC5695">
        <w:rPr>
          <w:rFonts w:ascii="Times New Roman" w:hAnsi="Times New Roman"/>
          <w:szCs w:val="22"/>
        </w:rPr>
        <w:t xml:space="preserve"> A “letter of reference” requires a phone call to the writer to confirm authenticity as a proof of verification.  The same confirmation notations should be included on this document.</w:t>
      </w:r>
    </w:p>
    <w:p w:rsidR="00232708" w:rsidRPr="00FD1DA2" w:rsidRDefault="00232708" w:rsidP="00721FEE">
      <w:pPr>
        <w:pStyle w:val="Heading2"/>
        <w:spacing w:after="120"/>
        <w:rPr>
          <w:rFonts w:ascii="Times New Roman" w:hAnsi="Times New Roman"/>
        </w:rPr>
      </w:pPr>
      <w:bookmarkStart w:id="66" w:name="_Toc522100957"/>
      <w:r w:rsidRPr="00DC5695">
        <w:rPr>
          <w:rFonts w:ascii="Times New Roman" w:hAnsi="Times New Roman"/>
        </w:rPr>
        <w:t>Fraud, Waste and Abuse/Debarment and Suspension Checks</w:t>
      </w:r>
      <w:bookmarkEnd w:id="66"/>
    </w:p>
    <w:p w:rsidR="00A12F5F" w:rsidRPr="00850757" w:rsidRDefault="00DC5695" w:rsidP="00721FEE">
      <w:pPr>
        <w:spacing w:after="120"/>
        <w:jc w:val="both"/>
        <w:rPr>
          <w:rFonts w:ascii="Times New Roman" w:hAnsi="Times New Roman"/>
        </w:rPr>
      </w:pPr>
      <w:r w:rsidRPr="00850757">
        <w:rPr>
          <w:rFonts w:ascii="Times New Roman" w:hAnsi="Times New Roman"/>
        </w:rPr>
        <w:t xml:space="preserve">All </w:t>
      </w:r>
      <w:r w:rsidR="00232708" w:rsidRPr="00850757">
        <w:rPr>
          <w:rFonts w:ascii="Times New Roman" w:hAnsi="Times New Roman"/>
        </w:rPr>
        <w:t>provider</w:t>
      </w:r>
      <w:r w:rsidRPr="00850757">
        <w:rPr>
          <w:rFonts w:ascii="Times New Roman" w:hAnsi="Times New Roman"/>
        </w:rPr>
        <w:t>s</w:t>
      </w:r>
      <w:r w:rsidR="00232708" w:rsidRPr="00850757">
        <w:rPr>
          <w:rFonts w:ascii="Times New Roman" w:hAnsi="Times New Roman"/>
        </w:rPr>
        <w:t xml:space="preserve"> </w:t>
      </w:r>
      <w:r w:rsidRPr="00850757">
        <w:rPr>
          <w:rFonts w:ascii="Times New Roman" w:hAnsi="Times New Roman"/>
        </w:rPr>
        <w:t>are required to</w:t>
      </w:r>
      <w:r w:rsidR="00232708" w:rsidRPr="00850757">
        <w:rPr>
          <w:rFonts w:ascii="Times New Roman" w:hAnsi="Times New Roman"/>
        </w:rPr>
        <w:t xml:space="preserve"> verify upon hire and annually</w:t>
      </w:r>
      <w:r w:rsidR="00C25ADE" w:rsidRPr="00850757">
        <w:rPr>
          <w:rFonts w:ascii="Times New Roman" w:hAnsi="Times New Roman"/>
        </w:rPr>
        <w:t xml:space="preserve"> thereafter</w:t>
      </w:r>
      <w:r w:rsidR="00232708" w:rsidRPr="00850757">
        <w:rPr>
          <w:rFonts w:ascii="Times New Roman" w:hAnsi="Times New Roman"/>
        </w:rPr>
        <w:t xml:space="preserve">, that their owners, employees and, if applicable, </w:t>
      </w:r>
      <w:r w:rsidR="007A154A" w:rsidRPr="00850757">
        <w:rPr>
          <w:rFonts w:ascii="Times New Roman" w:hAnsi="Times New Roman"/>
        </w:rPr>
        <w:t xml:space="preserve">that </w:t>
      </w:r>
      <w:r w:rsidR="00232708" w:rsidRPr="00850757">
        <w:rPr>
          <w:rFonts w:ascii="Times New Roman" w:hAnsi="Times New Roman"/>
        </w:rPr>
        <w:t xml:space="preserve">their subcontractors are not individually debarred, suspended, proposed for debarment, declared ineligible or voluntarily excluded from covered transactions by any department or contractor from receiving federal, state or local funds in compliance of the Social Security Act. </w:t>
      </w:r>
    </w:p>
    <w:p w:rsidR="00F30B61" w:rsidRPr="00FD1DA2" w:rsidRDefault="00A12F5F" w:rsidP="00721FEE">
      <w:pPr>
        <w:spacing w:after="120"/>
        <w:jc w:val="both"/>
        <w:rPr>
          <w:rFonts w:ascii="Times New Roman" w:hAnsi="Times New Roman"/>
        </w:rPr>
      </w:pPr>
      <w:r w:rsidRPr="00850757">
        <w:rPr>
          <w:rFonts w:ascii="Times New Roman" w:hAnsi="Times New Roman"/>
          <w:b/>
        </w:rPr>
        <w:t>*</w:t>
      </w:r>
      <w:r w:rsidRPr="00850757">
        <w:rPr>
          <w:rFonts w:ascii="Times New Roman" w:hAnsi="Times New Roman"/>
          <w:b/>
          <w:i/>
        </w:rPr>
        <w:t>NOTE</w:t>
      </w:r>
      <w:r w:rsidRPr="00850757">
        <w:rPr>
          <w:rFonts w:ascii="Times New Roman" w:hAnsi="Times New Roman"/>
          <w:b/>
        </w:rPr>
        <w:t>:</w:t>
      </w:r>
      <w:r w:rsidRPr="00850757">
        <w:rPr>
          <w:rFonts w:ascii="Times New Roman" w:hAnsi="Times New Roman"/>
        </w:rPr>
        <w:t xml:space="preserve"> This includes</w:t>
      </w:r>
      <w:r w:rsidR="00850757" w:rsidRPr="00850757">
        <w:rPr>
          <w:rFonts w:ascii="Times New Roman" w:hAnsi="Times New Roman"/>
        </w:rPr>
        <w:t xml:space="preserve"> all</w:t>
      </w:r>
      <w:r w:rsidRPr="00850757">
        <w:rPr>
          <w:rFonts w:ascii="Times New Roman" w:hAnsi="Times New Roman"/>
        </w:rPr>
        <w:t xml:space="preserve"> administrative staff having access to participant records and/or claims data, in addition to direct service staff.  Employees </w:t>
      </w:r>
      <w:r w:rsidR="00850757" w:rsidRPr="00850757">
        <w:rPr>
          <w:rFonts w:ascii="Times New Roman" w:hAnsi="Times New Roman"/>
        </w:rPr>
        <w:t>must</w:t>
      </w:r>
      <w:r w:rsidRPr="00850757">
        <w:rPr>
          <w:rFonts w:ascii="Times New Roman" w:hAnsi="Times New Roman"/>
        </w:rPr>
        <w:t xml:space="preserve"> be checked upon hire and monthly thereafter.  Proof of checking should be printed and kept in employee files for audit verification.</w:t>
      </w:r>
    </w:p>
    <w:p w:rsidR="0022281B" w:rsidRPr="00FD1DA2" w:rsidRDefault="00E32971" w:rsidP="00A12F5F">
      <w:pPr>
        <w:pStyle w:val="Heading2"/>
        <w:spacing w:after="120"/>
        <w:rPr>
          <w:rFonts w:ascii="Times New Roman" w:hAnsi="Times New Roman"/>
        </w:rPr>
      </w:pPr>
      <w:bookmarkStart w:id="67" w:name="_Toc522100958"/>
      <w:r w:rsidRPr="00850757">
        <w:rPr>
          <w:rFonts w:ascii="Times New Roman" w:hAnsi="Times New Roman"/>
        </w:rPr>
        <w:t>TB Testing</w:t>
      </w:r>
      <w:bookmarkEnd w:id="67"/>
    </w:p>
    <w:p w:rsidR="00C25ADE" w:rsidRPr="00A7153F" w:rsidRDefault="00A7153F" w:rsidP="005C2C03">
      <w:pPr>
        <w:spacing w:after="240"/>
        <w:jc w:val="both"/>
        <w:rPr>
          <w:rFonts w:ascii="Times New Roman" w:hAnsi="Times New Roman"/>
          <w:szCs w:val="22"/>
        </w:rPr>
      </w:pPr>
      <w:r w:rsidRPr="00A7153F">
        <w:rPr>
          <w:rFonts w:ascii="Times New Roman" w:hAnsi="Times New Roman"/>
          <w:szCs w:val="22"/>
        </w:rPr>
        <w:t>I</w:t>
      </w:r>
      <w:r w:rsidR="00C25ADE" w:rsidRPr="00A7153F">
        <w:rPr>
          <w:rFonts w:ascii="Times New Roman" w:hAnsi="Times New Roman"/>
          <w:szCs w:val="22"/>
        </w:rPr>
        <w:t xml:space="preserve">t is only recommended that all direct purchase of service staff have a current and negative TB screening, except as may be required by individual licensing requirements or at the recommendation of local/state health officials.  A Symptom Check statement from employee physicians or agency nursing staff would also be accepted bi-annually after initial hire, if providers choose to do this. *Adult Foster Care and Homes for the Aged providers are required to follow TB Testing regulations as identified by The Bureau </w:t>
      </w:r>
      <w:r w:rsidR="00AB2237" w:rsidRPr="00A7153F">
        <w:rPr>
          <w:rFonts w:ascii="Times New Roman" w:hAnsi="Times New Roman"/>
          <w:szCs w:val="22"/>
        </w:rPr>
        <w:t>of Children and Adult Licensing and LARA.</w:t>
      </w:r>
      <w:r w:rsidR="00C25ADE" w:rsidRPr="00A7153F">
        <w:rPr>
          <w:rFonts w:ascii="Times New Roman" w:hAnsi="Times New Roman"/>
          <w:szCs w:val="22"/>
        </w:rPr>
        <w:t xml:space="preserve"> </w:t>
      </w:r>
    </w:p>
    <w:p w:rsidR="0022281B" w:rsidRPr="00A7153F" w:rsidRDefault="00E32971" w:rsidP="00A12F5F">
      <w:pPr>
        <w:pStyle w:val="Heading2"/>
        <w:spacing w:after="120"/>
        <w:rPr>
          <w:rFonts w:ascii="Times New Roman" w:hAnsi="Times New Roman"/>
        </w:rPr>
      </w:pPr>
      <w:bookmarkStart w:id="68" w:name="_Toc522100959"/>
      <w:r w:rsidRPr="00A7153F">
        <w:rPr>
          <w:rFonts w:ascii="Times New Roman" w:hAnsi="Times New Roman"/>
        </w:rPr>
        <w:lastRenderedPageBreak/>
        <w:t>Position/Job Descriptions</w:t>
      </w:r>
      <w:r w:rsidR="00A12F5F" w:rsidRPr="00A7153F">
        <w:rPr>
          <w:rFonts w:ascii="Times New Roman" w:hAnsi="Times New Roman"/>
        </w:rPr>
        <w:t>/Performance Evaluations</w:t>
      </w:r>
      <w:bookmarkEnd w:id="68"/>
      <w:r w:rsidRPr="00A7153F">
        <w:rPr>
          <w:rFonts w:ascii="Times New Roman" w:hAnsi="Times New Roman"/>
        </w:rPr>
        <w:t xml:space="preserve">  </w:t>
      </w:r>
    </w:p>
    <w:p w:rsidR="004565F8" w:rsidRPr="00A7153F" w:rsidRDefault="00011B54" w:rsidP="00564E55">
      <w:pPr>
        <w:jc w:val="both"/>
        <w:rPr>
          <w:rFonts w:ascii="Times New Roman" w:hAnsi="Times New Roman"/>
          <w:szCs w:val="22"/>
        </w:rPr>
      </w:pPr>
      <w:r w:rsidRPr="00A7153F">
        <w:rPr>
          <w:rFonts w:ascii="Times New Roman" w:hAnsi="Times New Roman"/>
          <w:szCs w:val="22"/>
        </w:rPr>
        <w:t>All provider</w:t>
      </w:r>
      <w:r w:rsidR="005C2C03" w:rsidRPr="00A7153F">
        <w:rPr>
          <w:rFonts w:ascii="Times New Roman" w:hAnsi="Times New Roman"/>
          <w:szCs w:val="22"/>
        </w:rPr>
        <w:t>’s</w:t>
      </w:r>
      <w:r w:rsidRPr="00A7153F">
        <w:rPr>
          <w:rFonts w:ascii="Times New Roman" w:hAnsi="Times New Roman"/>
          <w:szCs w:val="22"/>
        </w:rPr>
        <w:t xml:space="preserve"> paid staff and volunteers </w:t>
      </w:r>
      <w:r w:rsidR="00A7153F" w:rsidRPr="00A7153F">
        <w:rPr>
          <w:rFonts w:ascii="Times New Roman" w:hAnsi="Times New Roman"/>
          <w:szCs w:val="22"/>
        </w:rPr>
        <w:t>are required to</w:t>
      </w:r>
      <w:r w:rsidR="004565F8" w:rsidRPr="00A7153F">
        <w:rPr>
          <w:rFonts w:ascii="Times New Roman" w:hAnsi="Times New Roman"/>
          <w:szCs w:val="22"/>
        </w:rPr>
        <w:t xml:space="preserve"> receive a written position description</w:t>
      </w:r>
      <w:r w:rsidR="00A12F5F" w:rsidRPr="00A7153F">
        <w:rPr>
          <w:rFonts w:ascii="Times New Roman" w:hAnsi="Times New Roman"/>
          <w:szCs w:val="22"/>
        </w:rPr>
        <w:t xml:space="preserve"> upon hire</w:t>
      </w:r>
      <w:r w:rsidR="004565F8" w:rsidRPr="00A7153F">
        <w:rPr>
          <w:rFonts w:ascii="Times New Roman" w:hAnsi="Times New Roman"/>
          <w:szCs w:val="22"/>
        </w:rPr>
        <w:t xml:space="preserve">, </w:t>
      </w:r>
      <w:r w:rsidR="00A12F5F" w:rsidRPr="00A7153F">
        <w:rPr>
          <w:rFonts w:ascii="Times New Roman" w:hAnsi="Times New Roman"/>
          <w:szCs w:val="22"/>
        </w:rPr>
        <w:t xml:space="preserve">new hire </w:t>
      </w:r>
      <w:r w:rsidR="004565F8" w:rsidRPr="00A7153F">
        <w:rPr>
          <w:rFonts w:ascii="Times New Roman" w:hAnsi="Times New Roman"/>
          <w:szCs w:val="22"/>
        </w:rPr>
        <w:t>orientation training, and a yearly performance evaluation, as appropriate.</w:t>
      </w:r>
      <w:r w:rsidR="00871CA2" w:rsidRPr="00A7153F">
        <w:rPr>
          <w:rFonts w:ascii="Times New Roman" w:hAnsi="Times New Roman"/>
          <w:szCs w:val="22"/>
        </w:rPr>
        <w:t xml:space="preserve">  </w:t>
      </w:r>
      <w:r w:rsidR="00A12F5F" w:rsidRPr="00A7153F">
        <w:rPr>
          <w:rFonts w:ascii="Times New Roman" w:hAnsi="Times New Roman"/>
          <w:szCs w:val="22"/>
        </w:rPr>
        <w:t>Copies of these position descriptions should be found in employee files at the monitoring visit.</w:t>
      </w:r>
    </w:p>
    <w:p w:rsidR="00F8389F" w:rsidRPr="00FD1DA2" w:rsidRDefault="00F8389F" w:rsidP="00E210D5">
      <w:pPr>
        <w:rPr>
          <w:rFonts w:ascii="Times New Roman" w:hAnsi="Times New Roman"/>
          <w:szCs w:val="22"/>
        </w:rPr>
      </w:pPr>
    </w:p>
    <w:p w:rsidR="003B563C" w:rsidRPr="00A7153F" w:rsidRDefault="003B563C" w:rsidP="00A24CD7">
      <w:pPr>
        <w:pStyle w:val="Heading2"/>
        <w:spacing w:after="120"/>
        <w:rPr>
          <w:rFonts w:ascii="Times New Roman" w:hAnsi="Times New Roman"/>
          <w:color w:val="000000"/>
        </w:rPr>
      </w:pPr>
      <w:bookmarkStart w:id="69" w:name="_Toc522100960"/>
      <w:r w:rsidRPr="00A7153F">
        <w:rPr>
          <w:rFonts w:ascii="Times New Roman" w:hAnsi="Times New Roman"/>
        </w:rPr>
        <w:t>Smoking Policy</w:t>
      </w:r>
      <w:bookmarkEnd w:id="69"/>
    </w:p>
    <w:p w:rsidR="00BF7849" w:rsidRPr="00A7153F" w:rsidRDefault="00BF7849" w:rsidP="00A24CD7">
      <w:pPr>
        <w:jc w:val="both"/>
        <w:rPr>
          <w:rFonts w:ascii="Times New Roman" w:hAnsi="Times New Roman"/>
        </w:rPr>
      </w:pPr>
      <w:r w:rsidRPr="00A7153F">
        <w:rPr>
          <w:rFonts w:ascii="Times New Roman" w:hAnsi="Times New Roman"/>
        </w:rPr>
        <w:t xml:space="preserve">Direct service workers are prohibited from smoking while </w:t>
      </w:r>
      <w:r w:rsidR="00766ED2" w:rsidRPr="00A7153F">
        <w:rPr>
          <w:rFonts w:ascii="Times New Roman" w:hAnsi="Times New Roman"/>
        </w:rPr>
        <w:t xml:space="preserve">performing services for a participant in any location (i.e. participant’s home, parking </w:t>
      </w:r>
      <w:r w:rsidR="00FF30DE" w:rsidRPr="00A7153F">
        <w:rPr>
          <w:rFonts w:ascii="Times New Roman" w:hAnsi="Times New Roman"/>
        </w:rPr>
        <w:t>lot,</w:t>
      </w:r>
      <w:r w:rsidR="00766ED2" w:rsidRPr="00A7153F">
        <w:rPr>
          <w:rFonts w:ascii="Times New Roman" w:hAnsi="Times New Roman"/>
        </w:rPr>
        <w:t xml:space="preserve"> or vehicle) per state and local </w:t>
      </w:r>
      <w:r w:rsidR="00FF30DE" w:rsidRPr="00A7153F">
        <w:rPr>
          <w:rFonts w:ascii="Times New Roman" w:hAnsi="Times New Roman"/>
        </w:rPr>
        <w:t>law</w:t>
      </w:r>
      <w:r w:rsidR="001B7E71" w:rsidRPr="00A7153F">
        <w:rPr>
          <w:rFonts w:ascii="Times New Roman" w:hAnsi="Times New Roman"/>
        </w:rPr>
        <w:t>. This includes electronic cigarettes (vaping) and chewing tobacco.</w:t>
      </w:r>
      <w:r w:rsidR="00FF30DE" w:rsidRPr="00A7153F">
        <w:rPr>
          <w:rFonts w:ascii="Times New Roman" w:hAnsi="Times New Roman"/>
        </w:rPr>
        <w:t xml:space="preserve"> –</w:t>
      </w:r>
      <w:r w:rsidRPr="00A7153F">
        <w:rPr>
          <w:rFonts w:ascii="Times New Roman" w:hAnsi="Times New Roman"/>
        </w:rPr>
        <w:t xml:space="preserve"> No Exceptions.</w:t>
      </w:r>
    </w:p>
    <w:p w:rsidR="00BA6E14" w:rsidRPr="00FD1DA2" w:rsidRDefault="00BA6E14" w:rsidP="00A24CD7">
      <w:pPr>
        <w:jc w:val="both"/>
        <w:rPr>
          <w:rFonts w:ascii="Times New Roman" w:hAnsi="Times New Roman"/>
          <w:b/>
        </w:rPr>
      </w:pPr>
    </w:p>
    <w:p w:rsidR="00BA6E14" w:rsidRPr="00FD1DA2" w:rsidRDefault="00BA6E14" w:rsidP="00BA6E14">
      <w:pPr>
        <w:pStyle w:val="Heading2"/>
        <w:spacing w:after="120"/>
        <w:rPr>
          <w:rFonts w:ascii="Times New Roman" w:hAnsi="Times New Roman"/>
          <w:i/>
          <w:color w:val="000000"/>
        </w:rPr>
      </w:pPr>
      <w:bookmarkStart w:id="70" w:name="_Toc522100961"/>
      <w:r w:rsidRPr="00FD1DA2">
        <w:rPr>
          <w:rFonts w:ascii="Times New Roman" w:hAnsi="Times New Roman"/>
          <w:shd w:val="clear" w:color="auto" w:fill="FFFFFF"/>
        </w:rPr>
        <w:t>Drug Free Workplace</w:t>
      </w:r>
      <w:bookmarkEnd w:id="70"/>
      <w:r w:rsidRPr="00FD1DA2">
        <w:rPr>
          <w:rFonts w:ascii="Times New Roman" w:hAnsi="Times New Roman"/>
          <w:shd w:val="clear" w:color="auto" w:fill="FFFFFF"/>
        </w:rPr>
        <w:t xml:space="preserve">  </w:t>
      </w:r>
    </w:p>
    <w:p w:rsidR="00BA6E14" w:rsidRPr="00A7153F" w:rsidRDefault="00BA6E14" w:rsidP="00BA6E14">
      <w:pPr>
        <w:jc w:val="both"/>
        <w:rPr>
          <w:rFonts w:ascii="Times New Roman" w:hAnsi="Times New Roman"/>
          <w:color w:val="000000"/>
        </w:rPr>
      </w:pPr>
      <w:r w:rsidRPr="00A7153F">
        <w:rPr>
          <w:rFonts w:ascii="Times New Roman" w:hAnsi="Times New Roman"/>
          <w:shd w:val="clear" w:color="auto" w:fill="FFFFFF"/>
        </w:rPr>
        <w:t>The unlawful manufacture, distribution, dispensing, possession or use of a controlled substance is prohibited in all service program workplaces, per federal Drug Free Workplace Act of 1988.</w:t>
      </w:r>
      <w:r w:rsidRPr="00A7153F">
        <w:rPr>
          <w:rFonts w:ascii="Times New Roman" w:hAnsi="Times New Roman"/>
        </w:rPr>
        <w:t xml:space="preserve">  CareWell Services SW reserves the right to terminate a contractual agreement effective immediately in the event that a participant’s health and/or welfare are believed to be in jeopardy.</w:t>
      </w:r>
      <w:r w:rsidR="006A4442" w:rsidRPr="00A7153F">
        <w:rPr>
          <w:rFonts w:ascii="Times New Roman" w:hAnsi="Times New Roman"/>
        </w:rPr>
        <w:t xml:space="preserve"> All providers should have postings in their human resources and/or employee notification areas regarding this requirement.</w:t>
      </w:r>
    </w:p>
    <w:p w:rsidR="003B563C" w:rsidRPr="00FD1DA2" w:rsidRDefault="003B563C" w:rsidP="00E16612">
      <w:pPr>
        <w:tabs>
          <w:tab w:val="left" w:pos="-720"/>
        </w:tabs>
        <w:ind w:left="720"/>
        <w:jc w:val="both"/>
        <w:rPr>
          <w:rFonts w:ascii="Times New Roman" w:hAnsi="Times New Roman"/>
          <w:color w:val="000000"/>
          <w:sz w:val="24"/>
          <w:szCs w:val="24"/>
        </w:rPr>
      </w:pPr>
    </w:p>
    <w:p w:rsidR="003B563C" w:rsidRPr="00FD1DA2" w:rsidRDefault="003B563C" w:rsidP="00A24CD7">
      <w:pPr>
        <w:pStyle w:val="Heading2"/>
        <w:spacing w:after="120"/>
        <w:rPr>
          <w:rFonts w:ascii="Times New Roman" w:hAnsi="Times New Roman"/>
          <w:b/>
          <w:color w:val="000000"/>
          <w:u w:val="none"/>
        </w:rPr>
      </w:pPr>
      <w:bookmarkStart w:id="71" w:name="_Toc522100962"/>
      <w:r w:rsidRPr="00FD1DA2">
        <w:rPr>
          <w:rFonts w:ascii="Times New Roman" w:hAnsi="Times New Roman"/>
        </w:rPr>
        <w:t>Waiver Sponsored Training</w:t>
      </w:r>
      <w:bookmarkEnd w:id="71"/>
    </w:p>
    <w:p w:rsidR="0037559D" w:rsidRPr="00FD1DA2" w:rsidRDefault="00A7153F" w:rsidP="00345E38">
      <w:pPr>
        <w:spacing w:after="360"/>
        <w:jc w:val="both"/>
        <w:rPr>
          <w:rFonts w:ascii="Times New Roman" w:hAnsi="Times New Roman"/>
          <w:color w:val="000000"/>
        </w:rPr>
      </w:pPr>
      <w:r w:rsidRPr="000A43CA">
        <w:rPr>
          <w:rFonts w:ascii="Times New Roman" w:hAnsi="Times New Roman"/>
        </w:rPr>
        <w:t xml:space="preserve">It is recommended </w:t>
      </w:r>
      <w:r w:rsidR="00C254AF" w:rsidRPr="000A43CA">
        <w:rPr>
          <w:rFonts w:ascii="Times New Roman" w:hAnsi="Times New Roman"/>
        </w:rPr>
        <w:t xml:space="preserve">that all </w:t>
      </w:r>
      <w:r w:rsidR="00B83B06" w:rsidRPr="000A43CA">
        <w:rPr>
          <w:rFonts w:ascii="Times New Roman" w:hAnsi="Times New Roman"/>
        </w:rPr>
        <w:t>direct</w:t>
      </w:r>
      <w:r w:rsidR="00C254AF" w:rsidRPr="000A43CA">
        <w:rPr>
          <w:rFonts w:ascii="Times New Roman" w:hAnsi="Times New Roman"/>
        </w:rPr>
        <w:t xml:space="preserve"> service workers,</w:t>
      </w:r>
      <w:r w:rsidR="00A24CD7" w:rsidRPr="000A43CA">
        <w:rPr>
          <w:rFonts w:ascii="Times New Roman" w:hAnsi="Times New Roman"/>
        </w:rPr>
        <w:t xml:space="preserve"> supervisors and p</w:t>
      </w:r>
      <w:r w:rsidR="0037559D" w:rsidRPr="000A43CA">
        <w:rPr>
          <w:rFonts w:ascii="Times New Roman" w:hAnsi="Times New Roman"/>
        </w:rPr>
        <w:t>rogram staff</w:t>
      </w:r>
      <w:r w:rsidR="00A24CD7" w:rsidRPr="000A43CA">
        <w:rPr>
          <w:rFonts w:ascii="Times New Roman" w:hAnsi="Times New Roman"/>
        </w:rPr>
        <w:t xml:space="preserve"> </w:t>
      </w:r>
      <w:r w:rsidR="0037559D" w:rsidRPr="000A43CA">
        <w:rPr>
          <w:rFonts w:ascii="Times New Roman" w:hAnsi="Times New Roman"/>
        </w:rPr>
        <w:t>participate</w:t>
      </w:r>
      <w:r w:rsidR="00A24CD7" w:rsidRPr="000A43CA">
        <w:rPr>
          <w:rFonts w:ascii="Times New Roman" w:hAnsi="Times New Roman"/>
        </w:rPr>
        <w:t xml:space="preserve"> </w:t>
      </w:r>
      <w:r w:rsidR="0037559D" w:rsidRPr="000A43CA">
        <w:rPr>
          <w:rFonts w:ascii="Times New Roman" w:hAnsi="Times New Roman"/>
        </w:rPr>
        <w:t xml:space="preserve">in </w:t>
      </w:r>
      <w:r w:rsidR="00A24CD7" w:rsidRPr="000A43CA">
        <w:rPr>
          <w:rFonts w:ascii="Times New Roman" w:hAnsi="Times New Roman"/>
        </w:rPr>
        <w:t xml:space="preserve">CareWell Services SW topic relevant </w:t>
      </w:r>
      <w:r w:rsidR="0037559D" w:rsidRPr="000A43CA">
        <w:rPr>
          <w:rFonts w:ascii="Times New Roman" w:hAnsi="Times New Roman"/>
        </w:rPr>
        <w:t xml:space="preserve">sponsored in-service training workshops, as appropriate. </w:t>
      </w:r>
      <w:r w:rsidR="00A24CD7" w:rsidRPr="000A43CA">
        <w:rPr>
          <w:rFonts w:ascii="Times New Roman" w:hAnsi="Times New Roman"/>
        </w:rPr>
        <w:t xml:space="preserve"> These trainings usually take place twice a year.  Contact </w:t>
      </w:r>
      <w:r w:rsidR="007D5374" w:rsidRPr="000A43CA">
        <w:rPr>
          <w:rFonts w:ascii="Times New Roman" w:hAnsi="Times New Roman"/>
        </w:rPr>
        <w:t xml:space="preserve">CareWell Services SW </w:t>
      </w:r>
      <w:r w:rsidR="00A24CD7" w:rsidRPr="000A43CA">
        <w:rPr>
          <w:rFonts w:ascii="Times New Roman" w:hAnsi="Times New Roman"/>
        </w:rPr>
        <w:t>Contracts Department for more details.</w:t>
      </w:r>
    </w:p>
    <w:p w:rsidR="003B563C" w:rsidRPr="00FD1DA2" w:rsidRDefault="00F8389F" w:rsidP="00A24CD7">
      <w:pPr>
        <w:pStyle w:val="Heading2"/>
        <w:spacing w:after="120"/>
        <w:rPr>
          <w:rFonts w:ascii="Times New Roman" w:hAnsi="Times New Roman"/>
          <w:color w:val="000000"/>
        </w:rPr>
      </w:pPr>
      <w:bookmarkStart w:id="72" w:name="_Toc522100963"/>
      <w:r w:rsidRPr="000A43CA">
        <w:rPr>
          <w:rFonts w:ascii="Times New Roman" w:hAnsi="Times New Roman"/>
        </w:rPr>
        <w:t>Emergency/Weather Service Delivery Plans</w:t>
      </w:r>
      <w:bookmarkEnd w:id="72"/>
    </w:p>
    <w:p w:rsidR="00931870" w:rsidRPr="000A43CA" w:rsidRDefault="000A43CA" w:rsidP="00345E38">
      <w:pPr>
        <w:spacing w:after="360"/>
        <w:jc w:val="both"/>
        <w:rPr>
          <w:rFonts w:ascii="Times New Roman" w:hAnsi="Times New Roman"/>
          <w:color w:val="000000"/>
        </w:rPr>
      </w:pPr>
      <w:r w:rsidRPr="000A43CA">
        <w:rPr>
          <w:rFonts w:ascii="Times New Roman" w:hAnsi="Times New Roman"/>
        </w:rPr>
        <w:t>All providers</w:t>
      </w:r>
      <w:r w:rsidR="00A24CD7" w:rsidRPr="000A43CA">
        <w:rPr>
          <w:rFonts w:ascii="Times New Roman" w:hAnsi="Times New Roman"/>
        </w:rPr>
        <w:t xml:space="preserve"> </w:t>
      </w:r>
      <w:r w:rsidRPr="000A43CA">
        <w:rPr>
          <w:rFonts w:ascii="Times New Roman" w:hAnsi="Times New Roman"/>
        </w:rPr>
        <w:t>are required to</w:t>
      </w:r>
      <w:r w:rsidR="00931870" w:rsidRPr="000A43CA">
        <w:rPr>
          <w:rFonts w:ascii="Times New Roman" w:hAnsi="Times New Roman"/>
        </w:rPr>
        <w:t xml:space="preserve"> be prepared to make arrangements for the availability of services to</w:t>
      </w:r>
      <w:r w:rsidR="00931870" w:rsidRPr="000A43CA">
        <w:rPr>
          <w:rFonts w:ascii="Times New Roman" w:hAnsi="Times New Roman"/>
          <w:color w:val="000000"/>
        </w:rPr>
        <w:t xml:space="preserve"> </w:t>
      </w:r>
      <w:r w:rsidR="00A24CD7" w:rsidRPr="000A43CA">
        <w:rPr>
          <w:rFonts w:ascii="Times New Roman" w:hAnsi="Times New Roman"/>
        </w:rPr>
        <w:t>CareWell Services SW’s participants</w:t>
      </w:r>
      <w:r w:rsidR="00931870" w:rsidRPr="000A43CA">
        <w:rPr>
          <w:rFonts w:ascii="Times New Roman" w:hAnsi="Times New Roman"/>
        </w:rPr>
        <w:t xml:space="preserve"> in weather related emergencies</w:t>
      </w:r>
      <w:r w:rsidR="00AF297E" w:rsidRPr="000A43CA">
        <w:rPr>
          <w:rFonts w:ascii="Times New Roman" w:hAnsi="Times New Roman"/>
        </w:rPr>
        <w:t xml:space="preserve"> and/or natural disasters</w:t>
      </w:r>
      <w:r w:rsidR="00A24CD7" w:rsidRPr="000A43CA">
        <w:rPr>
          <w:rFonts w:ascii="Times New Roman" w:hAnsi="Times New Roman"/>
        </w:rPr>
        <w:t xml:space="preserve"> (including fire and flood)</w:t>
      </w:r>
      <w:r w:rsidR="00AF297E" w:rsidRPr="000A43CA">
        <w:rPr>
          <w:rFonts w:ascii="Times New Roman" w:hAnsi="Times New Roman"/>
        </w:rPr>
        <w:t>,</w:t>
      </w:r>
      <w:r w:rsidR="003B563C" w:rsidRPr="000A43CA">
        <w:rPr>
          <w:rFonts w:ascii="Times New Roman" w:hAnsi="Times New Roman"/>
        </w:rPr>
        <w:t xml:space="preserve"> updating and </w:t>
      </w:r>
      <w:r w:rsidR="00F8389F" w:rsidRPr="000A43CA">
        <w:rPr>
          <w:rFonts w:ascii="Times New Roman" w:hAnsi="Times New Roman"/>
        </w:rPr>
        <w:t xml:space="preserve">forwarding this plan to </w:t>
      </w:r>
      <w:r w:rsidR="008C3AF9" w:rsidRPr="000A43CA">
        <w:rPr>
          <w:rFonts w:ascii="Times New Roman" w:hAnsi="Times New Roman"/>
        </w:rPr>
        <w:t>CareWell Services SW Contracts Department</w:t>
      </w:r>
      <w:r w:rsidR="00F8389F" w:rsidRPr="000A43CA">
        <w:rPr>
          <w:rFonts w:ascii="Times New Roman" w:hAnsi="Times New Roman"/>
        </w:rPr>
        <w:t xml:space="preserve"> annually.</w:t>
      </w:r>
      <w:r w:rsidR="008C3AF9" w:rsidRPr="000A43CA">
        <w:rPr>
          <w:rFonts w:ascii="Times New Roman" w:hAnsi="Times New Roman"/>
        </w:rPr>
        <w:t xml:space="preserve">  This plan should include communication with participant emergency contacts, law enforcement/emergency response agencies, contacting CareWell Services SW, alternate ways to deliver services and obtaining assistance from local and state agencies, if necessary.  RE: AFC-HFAs – this plan should also indicate </w:t>
      </w:r>
      <w:r w:rsidR="0091752D" w:rsidRPr="000A43CA">
        <w:rPr>
          <w:rFonts w:ascii="Times New Roman" w:hAnsi="Times New Roman"/>
        </w:rPr>
        <w:t xml:space="preserve">communications that will occur, whether </w:t>
      </w:r>
      <w:r w:rsidR="008C3AF9" w:rsidRPr="000A43CA">
        <w:rPr>
          <w:rFonts w:ascii="Times New Roman" w:hAnsi="Times New Roman"/>
        </w:rPr>
        <w:t xml:space="preserve">you have a power generator, making arrangements to re-locate participants (if your building is uninhabitable), keeping </w:t>
      </w:r>
      <w:r w:rsidR="004F4DAE" w:rsidRPr="000A43CA">
        <w:rPr>
          <w:rFonts w:ascii="Times New Roman" w:hAnsi="Times New Roman"/>
        </w:rPr>
        <w:t>participants’</w:t>
      </w:r>
      <w:r w:rsidR="008C3AF9" w:rsidRPr="000A43CA">
        <w:rPr>
          <w:rFonts w:ascii="Times New Roman" w:hAnsi="Times New Roman"/>
        </w:rPr>
        <w:t xml:space="preserve"> safe during </w:t>
      </w:r>
      <w:r w:rsidR="006C4C09" w:rsidRPr="000A43CA">
        <w:rPr>
          <w:rFonts w:ascii="Times New Roman" w:hAnsi="Times New Roman"/>
        </w:rPr>
        <w:t xml:space="preserve">the </w:t>
      </w:r>
      <w:r w:rsidR="008C3AF9" w:rsidRPr="000A43CA">
        <w:rPr>
          <w:rFonts w:ascii="Times New Roman" w:hAnsi="Times New Roman"/>
        </w:rPr>
        <w:t>situation, obtaining participant medications and food sources.</w:t>
      </w:r>
    </w:p>
    <w:p w:rsidR="003B563C" w:rsidRPr="000A43CA" w:rsidRDefault="00F8389F" w:rsidP="008C3AF9">
      <w:pPr>
        <w:pStyle w:val="Heading2"/>
        <w:spacing w:after="120"/>
        <w:rPr>
          <w:rFonts w:ascii="Times New Roman" w:hAnsi="Times New Roman"/>
          <w:color w:val="000000"/>
        </w:rPr>
      </w:pPr>
      <w:bookmarkStart w:id="73" w:name="_Toc522100964"/>
      <w:r w:rsidRPr="000A43CA">
        <w:rPr>
          <w:rFonts w:ascii="Times New Roman" w:hAnsi="Times New Roman"/>
        </w:rPr>
        <w:t>Universal Precautions/</w:t>
      </w:r>
      <w:r w:rsidR="00AF297E" w:rsidRPr="000A43CA">
        <w:rPr>
          <w:rFonts w:ascii="Times New Roman" w:hAnsi="Times New Roman"/>
        </w:rPr>
        <w:t>Mi</w:t>
      </w:r>
      <w:r w:rsidRPr="000A43CA">
        <w:rPr>
          <w:rFonts w:ascii="Times New Roman" w:hAnsi="Times New Roman"/>
        </w:rPr>
        <w:t>OSHA</w:t>
      </w:r>
      <w:r w:rsidR="00AF297E" w:rsidRPr="000A43CA">
        <w:rPr>
          <w:rFonts w:ascii="Times New Roman" w:hAnsi="Times New Roman"/>
        </w:rPr>
        <w:t>-OSHA</w:t>
      </w:r>
      <w:r w:rsidRPr="000A43CA">
        <w:rPr>
          <w:rFonts w:ascii="Times New Roman" w:hAnsi="Times New Roman"/>
        </w:rPr>
        <w:t xml:space="preserve"> Compliance</w:t>
      </w:r>
      <w:bookmarkEnd w:id="73"/>
      <w:r w:rsidRPr="000A43CA">
        <w:rPr>
          <w:rFonts w:ascii="Times New Roman" w:hAnsi="Times New Roman"/>
        </w:rPr>
        <w:t xml:space="preserve"> </w:t>
      </w:r>
    </w:p>
    <w:p w:rsidR="00AA463E" w:rsidRPr="000A43CA" w:rsidRDefault="000A43CA" w:rsidP="00345E38">
      <w:pPr>
        <w:spacing w:after="360"/>
        <w:jc w:val="both"/>
        <w:rPr>
          <w:rFonts w:ascii="Times New Roman" w:hAnsi="Times New Roman"/>
          <w:color w:val="000000"/>
        </w:rPr>
      </w:pPr>
      <w:r w:rsidRPr="000A43CA">
        <w:rPr>
          <w:rFonts w:ascii="Times New Roman" w:hAnsi="Times New Roman"/>
        </w:rPr>
        <w:t>All providers are required to</w:t>
      </w:r>
      <w:r w:rsidR="00AA463E" w:rsidRPr="000A43CA">
        <w:rPr>
          <w:rFonts w:ascii="Times New Roman" w:hAnsi="Times New Roman"/>
        </w:rPr>
        <w:t xml:space="preserve"> evaluate the occupational exposure of employees to blood or other potentially infectious materials which may result from performance of the employee’s duties and establish appropriate universal precautions.  Each provider with employees who may experience occupational exposure </w:t>
      </w:r>
      <w:r w:rsidRPr="000A43CA">
        <w:rPr>
          <w:rFonts w:ascii="Times New Roman" w:hAnsi="Times New Roman"/>
        </w:rPr>
        <w:t xml:space="preserve">are required to </w:t>
      </w:r>
      <w:r w:rsidR="00AA463E" w:rsidRPr="000A43CA">
        <w:rPr>
          <w:rFonts w:ascii="Times New Roman" w:hAnsi="Times New Roman"/>
        </w:rPr>
        <w:t>develop an exposure control plan</w:t>
      </w:r>
      <w:r w:rsidR="008C3AF9" w:rsidRPr="000A43CA">
        <w:rPr>
          <w:rFonts w:ascii="Times New Roman" w:hAnsi="Times New Roman"/>
        </w:rPr>
        <w:t xml:space="preserve"> and policy/procedures</w:t>
      </w:r>
      <w:r w:rsidR="00AA463E" w:rsidRPr="000A43CA">
        <w:rPr>
          <w:rFonts w:ascii="Times New Roman" w:hAnsi="Times New Roman"/>
        </w:rPr>
        <w:t xml:space="preserve"> which complies with Federal</w:t>
      </w:r>
      <w:r w:rsidR="000C73B9" w:rsidRPr="000A43CA">
        <w:rPr>
          <w:rFonts w:ascii="Times New Roman" w:hAnsi="Times New Roman"/>
        </w:rPr>
        <w:t xml:space="preserve"> and State </w:t>
      </w:r>
      <w:r w:rsidR="00AA463E" w:rsidRPr="000A43CA">
        <w:rPr>
          <w:rFonts w:ascii="Times New Roman" w:hAnsi="Times New Roman"/>
        </w:rPr>
        <w:t>regulations implementing the Occupational Safety and Health Act.</w:t>
      </w:r>
    </w:p>
    <w:p w:rsidR="00421E6C" w:rsidRPr="00B6330E" w:rsidRDefault="000C73B9" w:rsidP="000C73B9">
      <w:pPr>
        <w:pStyle w:val="Heading2"/>
        <w:spacing w:after="120"/>
        <w:rPr>
          <w:rFonts w:ascii="Times New Roman" w:hAnsi="Times New Roman"/>
          <w:b/>
        </w:rPr>
      </w:pPr>
      <w:bookmarkStart w:id="74" w:name="_Toc522100965"/>
      <w:r w:rsidRPr="00B6330E">
        <w:rPr>
          <w:rFonts w:ascii="Times New Roman" w:hAnsi="Times New Roman"/>
          <w:b/>
        </w:rPr>
        <w:t xml:space="preserve">Business </w:t>
      </w:r>
      <w:r w:rsidR="006934B7" w:rsidRPr="00B6330E">
        <w:rPr>
          <w:rFonts w:ascii="Times New Roman" w:hAnsi="Times New Roman"/>
          <w:b/>
        </w:rPr>
        <w:t>Polic</w:t>
      </w:r>
      <w:r w:rsidR="00421E6C" w:rsidRPr="00B6330E">
        <w:rPr>
          <w:rFonts w:ascii="Times New Roman" w:hAnsi="Times New Roman"/>
          <w:b/>
        </w:rPr>
        <w:t>i</w:t>
      </w:r>
      <w:r w:rsidR="006934B7" w:rsidRPr="00B6330E">
        <w:rPr>
          <w:rFonts w:ascii="Times New Roman" w:hAnsi="Times New Roman"/>
          <w:b/>
        </w:rPr>
        <w:t>es and Procedure</w:t>
      </w:r>
      <w:r w:rsidR="00421E6C" w:rsidRPr="00B6330E">
        <w:rPr>
          <w:rFonts w:ascii="Times New Roman" w:hAnsi="Times New Roman"/>
          <w:b/>
        </w:rPr>
        <w:t>s</w:t>
      </w:r>
      <w:r w:rsidR="00005C40" w:rsidRPr="00B6330E">
        <w:rPr>
          <w:rFonts w:ascii="Times New Roman" w:hAnsi="Times New Roman"/>
          <w:b/>
        </w:rPr>
        <w:t xml:space="preserve"> for Contract Specific Requirements</w:t>
      </w:r>
      <w:bookmarkEnd w:id="74"/>
    </w:p>
    <w:p w:rsidR="00421E6C" w:rsidRPr="000A43CA" w:rsidRDefault="006934B7" w:rsidP="00ED4233">
      <w:pPr>
        <w:spacing w:after="240"/>
        <w:jc w:val="both"/>
        <w:rPr>
          <w:rFonts w:ascii="Times New Roman" w:hAnsi="Times New Roman"/>
        </w:rPr>
      </w:pPr>
      <w:r w:rsidRPr="000A43CA">
        <w:rPr>
          <w:rFonts w:ascii="Times New Roman" w:hAnsi="Times New Roman"/>
        </w:rPr>
        <w:t xml:space="preserve">Each provider </w:t>
      </w:r>
      <w:r w:rsidR="000A43CA">
        <w:rPr>
          <w:rFonts w:ascii="Times New Roman" w:hAnsi="Times New Roman"/>
        </w:rPr>
        <w:t>is</w:t>
      </w:r>
      <w:r w:rsidR="000A43CA" w:rsidRPr="000A43CA">
        <w:rPr>
          <w:rFonts w:ascii="Times New Roman" w:hAnsi="Times New Roman"/>
        </w:rPr>
        <w:t xml:space="preserve"> required to</w:t>
      </w:r>
      <w:r w:rsidRPr="000A43CA">
        <w:rPr>
          <w:rFonts w:ascii="Times New Roman" w:hAnsi="Times New Roman"/>
        </w:rPr>
        <w:t xml:space="preserve"> have written policies and/or procedures</w:t>
      </w:r>
      <w:r w:rsidR="000A43CA" w:rsidRPr="000A43CA">
        <w:rPr>
          <w:rFonts w:ascii="Times New Roman" w:hAnsi="Times New Roman"/>
        </w:rPr>
        <w:t xml:space="preserve"> </w:t>
      </w:r>
      <w:r w:rsidR="00C45D02" w:rsidRPr="000A43CA">
        <w:rPr>
          <w:rFonts w:ascii="Times New Roman" w:hAnsi="Times New Roman"/>
        </w:rPr>
        <w:t>indicating person/department responsible for implementation</w:t>
      </w:r>
      <w:r w:rsidRPr="000A43CA">
        <w:rPr>
          <w:rFonts w:ascii="Times New Roman" w:hAnsi="Times New Roman"/>
        </w:rPr>
        <w:t xml:space="preserve"> </w:t>
      </w:r>
      <w:r w:rsidR="0051714D" w:rsidRPr="000A43CA">
        <w:rPr>
          <w:rFonts w:ascii="Times New Roman" w:hAnsi="Times New Roman"/>
        </w:rPr>
        <w:t>for the following topics</w:t>
      </w:r>
      <w:r w:rsidRPr="000A43CA">
        <w:rPr>
          <w:rFonts w:ascii="Times New Roman" w:hAnsi="Times New Roman"/>
        </w:rPr>
        <w:t>:</w:t>
      </w:r>
    </w:p>
    <w:p w:rsidR="00421E6C" w:rsidRPr="000A43CA" w:rsidRDefault="006934B7" w:rsidP="00FD1DA2">
      <w:pPr>
        <w:pStyle w:val="Heading3"/>
        <w:numPr>
          <w:ilvl w:val="0"/>
          <w:numId w:val="20"/>
        </w:numPr>
      </w:pPr>
      <w:bookmarkStart w:id="75" w:name="_Toc522100966"/>
      <w:r w:rsidRPr="000A43CA">
        <w:t>Participant Complaint Resolution</w:t>
      </w:r>
      <w:r w:rsidR="00206754" w:rsidRPr="000A43CA">
        <w:t>/Critical Incidents</w:t>
      </w:r>
      <w:bookmarkEnd w:id="75"/>
    </w:p>
    <w:p w:rsidR="00421E6C" w:rsidRPr="000A43CA" w:rsidRDefault="00D1236D" w:rsidP="000A43CA">
      <w:pPr>
        <w:spacing w:after="120"/>
        <w:ind w:left="547"/>
        <w:jc w:val="both"/>
        <w:rPr>
          <w:rFonts w:ascii="Times New Roman" w:hAnsi="Times New Roman"/>
        </w:rPr>
      </w:pPr>
      <w:r w:rsidRPr="00FD1DA2">
        <w:rPr>
          <w:rFonts w:ascii="Times New Roman" w:hAnsi="Times New Roman"/>
        </w:rPr>
        <w:t>Provider will have a policy/procedure to protect information gathered on the complaint to maintain participant confidentiality and to show action relating to resolution of the issue and how it will be prevented in the future.</w:t>
      </w:r>
      <w:r w:rsidR="000A43CA">
        <w:rPr>
          <w:rFonts w:ascii="Times New Roman" w:hAnsi="Times New Roman"/>
        </w:rPr>
        <w:t xml:space="preserve"> This policy/procedure is to be a</w:t>
      </w:r>
      <w:r w:rsidR="00C45D02" w:rsidRPr="000A43CA">
        <w:rPr>
          <w:rFonts w:ascii="Times New Roman" w:hAnsi="Times New Roman"/>
        </w:rPr>
        <w:t xml:space="preserve"> written procedure to record, investigate and report</w:t>
      </w:r>
      <w:r w:rsidR="00D32720" w:rsidRPr="000A43CA">
        <w:rPr>
          <w:rFonts w:ascii="Times New Roman" w:hAnsi="Times New Roman"/>
        </w:rPr>
        <w:t xml:space="preserve"> concerns/complaints</w:t>
      </w:r>
      <w:r w:rsidR="00421E6C" w:rsidRPr="000A43CA">
        <w:rPr>
          <w:rFonts w:ascii="Times New Roman" w:hAnsi="Times New Roman"/>
        </w:rPr>
        <w:t xml:space="preserve"> </w:t>
      </w:r>
      <w:r w:rsidR="00D32720" w:rsidRPr="000A43CA">
        <w:rPr>
          <w:rFonts w:ascii="Times New Roman" w:hAnsi="Times New Roman"/>
        </w:rPr>
        <w:t xml:space="preserve">from participants regarding their DPOS workers to </w:t>
      </w:r>
      <w:r w:rsidR="004F7E23" w:rsidRPr="000A43CA">
        <w:rPr>
          <w:rFonts w:ascii="Times New Roman" w:hAnsi="Times New Roman"/>
        </w:rPr>
        <w:t>CareWell Services SW</w:t>
      </w:r>
      <w:r w:rsidR="00D32720" w:rsidRPr="000A43CA">
        <w:rPr>
          <w:rFonts w:ascii="Times New Roman" w:hAnsi="Times New Roman"/>
        </w:rPr>
        <w:t xml:space="preserve"> staff.  </w:t>
      </w:r>
    </w:p>
    <w:p w:rsidR="00421E6C" w:rsidRPr="000A43CA" w:rsidRDefault="00D32720" w:rsidP="00AC028E">
      <w:pPr>
        <w:pStyle w:val="ListParagraph"/>
        <w:numPr>
          <w:ilvl w:val="0"/>
          <w:numId w:val="21"/>
        </w:numPr>
        <w:spacing w:after="120"/>
        <w:contextualSpacing w:val="0"/>
        <w:jc w:val="both"/>
        <w:rPr>
          <w:rFonts w:ascii="Times New Roman" w:hAnsi="Times New Roman"/>
          <w:color w:val="000000"/>
        </w:rPr>
      </w:pPr>
      <w:r w:rsidRPr="000A43CA">
        <w:rPr>
          <w:rFonts w:ascii="Times New Roman" w:hAnsi="Times New Roman"/>
        </w:rPr>
        <w:lastRenderedPageBreak/>
        <w:t xml:space="preserve">The report should be submitted to </w:t>
      </w:r>
      <w:r w:rsidR="00AF297E" w:rsidRPr="000A43CA">
        <w:rPr>
          <w:rFonts w:ascii="Times New Roman" w:hAnsi="Times New Roman"/>
        </w:rPr>
        <w:t>CareWell Services SW</w:t>
      </w:r>
      <w:r w:rsidRPr="000A43CA">
        <w:rPr>
          <w:rFonts w:ascii="Times New Roman" w:hAnsi="Times New Roman"/>
        </w:rPr>
        <w:t xml:space="preserve"> staff within 1-2 days of receiving information from the participant.  Information should include an incident/complaint form with date(s) of reported situation, details of concern reported, name of staff person receiving and investigating concern, and include results of investigation/action taken by provider staff.</w:t>
      </w:r>
    </w:p>
    <w:p w:rsidR="00421E6C" w:rsidRPr="000A43CA" w:rsidRDefault="00206754" w:rsidP="00AC028E">
      <w:pPr>
        <w:pStyle w:val="ListParagraph"/>
        <w:numPr>
          <w:ilvl w:val="0"/>
          <w:numId w:val="21"/>
        </w:numPr>
        <w:spacing w:after="240"/>
        <w:contextualSpacing w:val="0"/>
        <w:jc w:val="both"/>
        <w:rPr>
          <w:rFonts w:ascii="Times New Roman" w:hAnsi="Times New Roman"/>
        </w:rPr>
      </w:pPr>
      <w:r w:rsidRPr="000A43CA">
        <w:rPr>
          <w:rFonts w:ascii="Times New Roman" w:hAnsi="Times New Roman"/>
        </w:rPr>
        <w:t xml:space="preserve">Provider will identify staff persons who will be responsible for working to resolve complaint with both participant and </w:t>
      </w:r>
      <w:r w:rsidR="00AF297E" w:rsidRPr="000A43CA">
        <w:rPr>
          <w:rFonts w:ascii="Times New Roman" w:hAnsi="Times New Roman"/>
        </w:rPr>
        <w:t>CareWell Services SW</w:t>
      </w:r>
      <w:r w:rsidRPr="000A43CA">
        <w:rPr>
          <w:rFonts w:ascii="Times New Roman" w:hAnsi="Times New Roman"/>
        </w:rPr>
        <w:t xml:space="preserve"> staff.</w:t>
      </w:r>
    </w:p>
    <w:p w:rsidR="00206754" w:rsidRPr="000A43CA" w:rsidRDefault="00206754" w:rsidP="00FD1DA2">
      <w:pPr>
        <w:pStyle w:val="Heading3"/>
      </w:pPr>
      <w:bookmarkStart w:id="76" w:name="_Toc522100967"/>
      <w:r w:rsidRPr="000A43CA">
        <w:t>Reporting Suspected Abuse, Neglect, and Exploitation</w:t>
      </w:r>
      <w:bookmarkEnd w:id="76"/>
    </w:p>
    <w:p w:rsidR="000A43CA" w:rsidRDefault="00D1236D" w:rsidP="000A43CA">
      <w:pPr>
        <w:spacing w:after="120"/>
        <w:ind w:left="547"/>
        <w:jc w:val="both"/>
        <w:rPr>
          <w:rFonts w:ascii="Times New Roman" w:hAnsi="Times New Roman"/>
        </w:rPr>
      </w:pPr>
      <w:r w:rsidRPr="00FD1DA2">
        <w:rPr>
          <w:rFonts w:ascii="Times New Roman" w:hAnsi="Times New Roman"/>
        </w:rPr>
        <w:t>Reporting of Abuse, Neglect and/or Exploitation</w:t>
      </w:r>
      <w:r w:rsidRPr="000A43CA">
        <w:rPr>
          <w:rFonts w:ascii="Times New Roman" w:hAnsi="Times New Roman"/>
        </w:rPr>
        <w:t xml:space="preserve"> </w:t>
      </w:r>
      <w:r w:rsidR="000A43CA" w:rsidRPr="000A43CA">
        <w:rPr>
          <w:rFonts w:ascii="Times New Roman" w:hAnsi="Times New Roman"/>
        </w:rPr>
        <w:t>must</w:t>
      </w:r>
      <w:r w:rsidRPr="00FD1DA2">
        <w:rPr>
          <w:rFonts w:ascii="Times New Roman" w:hAnsi="Times New Roman"/>
        </w:rPr>
        <w:t xml:space="preserve"> be reported to Michigan Department of Human Services (DHS)/A</w:t>
      </w:r>
      <w:r w:rsidR="000A43CA">
        <w:rPr>
          <w:rFonts w:ascii="Times New Roman" w:hAnsi="Times New Roman"/>
        </w:rPr>
        <w:t xml:space="preserve">dult Protective Services (APS). </w:t>
      </w:r>
    </w:p>
    <w:p w:rsidR="00D94DA8" w:rsidRPr="00B07ADC" w:rsidRDefault="00B07ADC" w:rsidP="000A43CA">
      <w:pPr>
        <w:spacing w:after="120"/>
        <w:ind w:left="547"/>
        <w:jc w:val="both"/>
        <w:rPr>
          <w:rFonts w:ascii="Times New Roman" w:hAnsi="Times New Roman"/>
        </w:rPr>
      </w:pPr>
      <w:r w:rsidRPr="00B07ADC">
        <w:rPr>
          <w:rFonts w:ascii="Times New Roman" w:hAnsi="Times New Roman"/>
        </w:rPr>
        <w:t>All p</w:t>
      </w:r>
      <w:r w:rsidR="00206754" w:rsidRPr="00B07ADC">
        <w:rPr>
          <w:rFonts w:ascii="Times New Roman" w:hAnsi="Times New Roman"/>
        </w:rPr>
        <w:t>rovider</w:t>
      </w:r>
      <w:r w:rsidRPr="00B07ADC">
        <w:rPr>
          <w:rFonts w:ascii="Times New Roman" w:hAnsi="Times New Roman"/>
        </w:rPr>
        <w:t xml:space="preserve">s are required to </w:t>
      </w:r>
      <w:r w:rsidR="00206754" w:rsidRPr="00B07ADC">
        <w:rPr>
          <w:rFonts w:ascii="Times New Roman" w:hAnsi="Times New Roman"/>
        </w:rPr>
        <w:t xml:space="preserve">have a written policy/procedure to record, investigate, and report any suspected abuse, neglect, and/or exploitation of participants observed over the course of interaction with and/or delivering services to a participant.  </w:t>
      </w:r>
    </w:p>
    <w:p w:rsidR="00D94DA8" w:rsidRDefault="00206754" w:rsidP="00327FD5">
      <w:pPr>
        <w:pStyle w:val="ListParagraph"/>
        <w:numPr>
          <w:ilvl w:val="0"/>
          <w:numId w:val="22"/>
        </w:numPr>
        <w:jc w:val="both"/>
        <w:rPr>
          <w:rFonts w:ascii="Times New Roman" w:hAnsi="Times New Roman"/>
        </w:rPr>
      </w:pPr>
      <w:r w:rsidRPr="00B07ADC">
        <w:rPr>
          <w:rFonts w:ascii="Times New Roman" w:hAnsi="Times New Roman"/>
        </w:rPr>
        <w:t xml:space="preserve">The provider is required to submit this </w:t>
      </w:r>
      <w:r w:rsidR="00940167" w:rsidRPr="00B07ADC">
        <w:rPr>
          <w:rFonts w:ascii="Times New Roman" w:hAnsi="Times New Roman"/>
        </w:rPr>
        <w:t>observation/</w:t>
      </w:r>
      <w:r w:rsidRPr="00B07ADC">
        <w:rPr>
          <w:rFonts w:ascii="Times New Roman" w:hAnsi="Times New Roman"/>
        </w:rPr>
        <w:t xml:space="preserve">information to law enforcement authorities </w:t>
      </w:r>
      <w:r w:rsidR="008C3D41" w:rsidRPr="00B07ADC">
        <w:rPr>
          <w:rFonts w:ascii="Times New Roman" w:hAnsi="Times New Roman"/>
        </w:rPr>
        <w:t xml:space="preserve">(APS, Law Enforcement-911) </w:t>
      </w:r>
      <w:r w:rsidRPr="00B07ADC">
        <w:rPr>
          <w:rFonts w:ascii="Times New Roman" w:hAnsi="Times New Roman"/>
        </w:rPr>
        <w:t xml:space="preserve">as part of the Mandated Reporting requirements with the </w:t>
      </w:r>
      <w:r w:rsidR="00DA424C" w:rsidRPr="00B07ADC">
        <w:rPr>
          <w:rFonts w:ascii="Times New Roman" w:hAnsi="Times New Roman"/>
        </w:rPr>
        <w:t>SoM</w:t>
      </w:r>
      <w:r w:rsidRPr="00B07ADC">
        <w:rPr>
          <w:rFonts w:ascii="Times New Roman" w:hAnsi="Times New Roman"/>
        </w:rPr>
        <w:t xml:space="preserve">.  </w:t>
      </w:r>
    </w:p>
    <w:p w:rsidR="00B6330E" w:rsidRDefault="00206754" w:rsidP="00B6330E">
      <w:pPr>
        <w:pStyle w:val="ListParagraph"/>
        <w:numPr>
          <w:ilvl w:val="0"/>
          <w:numId w:val="22"/>
        </w:numPr>
        <w:contextualSpacing w:val="0"/>
        <w:jc w:val="both"/>
        <w:rPr>
          <w:rFonts w:ascii="Times New Roman" w:hAnsi="Times New Roman"/>
        </w:rPr>
      </w:pPr>
      <w:r w:rsidRPr="00B6330E">
        <w:rPr>
          <w:rFonts w:ascii="Times New Roman" w:hAnsi="Times New Roman"/>
        </w:rPr>
        <w:t xml:space="preserve">This information should also be reported to </w:t>
      </w:r>
      <w:r w:rsidR="00AF297E" w:rsidRPr="00B6330E">
        <w:rPr>
          <w:rFonts w:ascii="Times New Roman" w:hAnsi="Times New Roman"/>
        </w:rPr>
        <w:t>CareWell Services SW</w:t>
      </w:r>
      <w:r w:rsidRPr="00B6330E">
        <w:rPr>
          <w:rFonts w:ascii="Times New Roman" w:hAnsi="Times New Roman"/>
        </w:rPr>
        <w:t xml:space="preserve"> staff as soon as possible after the discovery and report to law enforcement.  </w:t>
      </w:r>
    </w:p>
    <w:p w:rsidR="00206754" w:rsidRPr="00B6330E" w:rsidRDefault="00206754" w:rsidP="00327FD5">
      <w:pPr>
        <w:pStyle w:val="ListParagraph"/>
        <w:numPr>
          <w:ilvl w:val="0"/>
          <w:numId w:val="22"/>
        </w:numPr>
        <w:spacing w:after="240"/>
        <w:contextualSpacing w:val="0"/>
        <w:jc w:val="both"/>
        <w:rPr>
          <w:rFonts w:ascii="Times New Roman" w:hAnsi="Times New Roman"/>
        </w:rPr>
      </w:pPr>
      <w:r w:rsidRPr="00B6330E">
        <w:rPr>
          <w:rFonts w:ascii="Times New Roman" w:hAnsi="Times New Roman"/>
        </w:rPr>
        <w:t>Information gathered during the course of this investigation is als</w:t>
      </w:r>
      <w:r w:rsidR="00CF3DDA" w:rsidRPr="00B6330E">
        <w:rPr>
          <w:rFonts w:ascii="Times New Roman" w:hAnsi="Times New Roman"/>
        </w:rPr>
        <w:t>o required to be held confidential to protect the participant.</w:t>
      </w:r>
      <w:r w:rsidRPr="00B6330E">
        <w:rPr>
          <w:rFonts w:ascii="Times New Roman" w:hAnsi="Times New Roman"/>
        </w:rPr>
        <w:t xml:space="preserve"> </w:t>
      </w:r>
    </w:p>
    <w:p w:rsidR="00D94DA8" w:rsidRPr="00B07ADC" w:rsidRDefault="006934B7" w:rsidP="00FD1DA2">
      <w:pPr>
        <w:pStyle w:val="Heading3"/>
      </w:pPr>
      <w:bookmarkStart w:id="77" w:name="_Toc522100968"/>
      <w:r w:rsidRPr="00B07ADC">
        <w:t>Participant Confidentiality</w:t>
      </w:r>
      <w:bookmarkEnd w:id="77"/>
    </w:p>
    <w:p w:rsidR="00693687" w:rsidRPr="00B07ADC" w:rsidRDefault="007C61E5" w:rsidP="00ED4233">
      <w:pPr>
        <w:spacing w:after="240"/>
        <w:ind w:left="547"/>
        <w:jc w:val="both"/>
        <w:rPr>
          <w:rFonts w:ascii="Times New Roman" w:hAnsi="Times New Roman"/>
        </w:rPr>
      </w:pPr>
      <w:r w:rsidRPr="00B07ADC">
        <w:rPr>
          <w:rFonts w:ascii="Times New Roman" w:hAnsi="Times New Roman"/>
        </w:rPr>
        <w:t>A</w:t>
      </w:r>
      <w:r w:rsidR="00B07ADC" w:rsidRPr="00B07ADC">
        <w:rPr>
          <w:rFonts w:ascii="Times New Roman" w:hAnsi="Times New Roman"/>
        </w:rPr>
        <w:t>ll</w:t>
      </w:r>
      <w:r w:rsidRPr="00B07ADC">
        <w:rPr>
          <w:rFonts w:ascii="Times New Roman" w:hAnsi="Times New Roman"/>
        </w:rPr>
        <w:t xml:space="preserve"> p</w:t>
      </w:r>
      <w:r w:rsidR="00D706F3" w:rsidRPr="00B07ADC">
        <w:rPr>
          <w:rFonts w:ascii="Times New Roman" w:hAnsi="Times New Roman"/>
        </w:rPr>
        <w:t>rovider</w:t>
      </w:r>
      <w:r w:rsidRPr="00B07ADC">
        <w:rPr>
          <w:rFonts w:ascii="Times New Roman" w:hAnsi="Times New Roman"/>
        </w:rPr>
        <w:t>s</w:t>
      </w:r>
      <w:r w:rsidR="00D706F3" w:rsidRPr="00B07ADC">
        <w:rPr>
          <w:rFonts w:ascii="Times New Roman" w:hAnsi="Times New Roman"/>
        </w:rPr>
        <w:t xml:space="preserve"> </w:t>
      </w:r>
      <w:r w:rsidR="00B07ADC" w:rsidRPr="00B07ADC">
        <w:rPr>
          <w:rFonts w:ascii="Times New Roman" w:hAnsi="Times New Roman"/>
        </w:rPr>
        <w:t>are required to</w:t>
      </w:r>
      <w:r w:rsidR="00D706F3" w:rsidRPr="00B07ADC">
        <w:rPr>
          <w:rFonts w:ascii="Times New Roman" w:hAnsi="Times New Roman"/>
        </w:rPr>
        <w:t xml:space="preserve"> have policy/procedures to protect all aspects of participant confidentiality in accordance with federal and st</w:t>
      </w:r>
      <w:r w:rsidR="00B07ADC" w:rsidRPr="00B07ADC">
        <w:rPr>
          <w:rFonts w:ascii="Times New Roman" w:hAnsi="Times New Roman"/>
        </w:rPr>
        <w:t>ate HIPAA/HITECH/OMNIBUS</w:t>
      </w:r>
      <w:r w:rsidR="00D94DA8" w:rsidRPr="00B07ADC">
        <w:rPr>
          <w:rFonts w:ascii="Times New Roman" w:hAnsi="Times New Roman"/>
        </w:rPr>
        <w:t xml:space="preserve"> requirements. </w:t>
      </w:r>
      <w:r w:rsidRPr="00B07ADC">
        <w:rPr>
          <w:rFonts w:ascii="Times New Roman" w:hAnsi="Times New Roman"/>
        </w:rPr>
        <w:t xml:space="preserve"> </w:t>
      </w:r>
      <w:r w:rsidR="00D706F3" w:rsidRPr="00B07ADC">
        <w:rPr>
          <w:rFonts w:ascii="Times New Roman" w:hAnsi="Times New Roman"/>
        </w:rPr>
        <w:t>Procedures shall include provisions for orientation and annual</w:t>
      </w:r>
      <w:r w:rsidR="008C3D41" w:rsidRPr="00B07ADC">
        <w:rPr>
          <w:rFonts w:ascii="Times New Roman" w:hAnsi="Times New Roman"/>
        </w:rPr>
        <w:t xml:space="preserve"> </w:t>
      </w:r>
      <w:r w:rsidR="00D706F3" w:rsidRPr="00B07ADC">
        <w:rPr>
          <w:rFonts w:ascii="Times New Roman" w:hAnsi="Times New Roman"/>
        </w:rPr>
        <w:t xml:space="preserve">training for </w:t>
      </w:r>
      <w:r w:rsidR="00B07ADC" w:rsidRPr="00B07ADC">
        <w:rPr>
          <w:rFonts w:ascii="Times New Roman" w:hAnsi="Times New Roman"/>
        </w:rPr>
        <w:t>all staff</w:t>
      </w:r>
      <w:r w:rsidR="00D706F3" w:rsidRPr="00B07ADC">
        <w:rPr>
          <w:rFonts w:ascii="Times New Roman" w:hAnsi="Times New Roman"/>
        </w:rPr>
        <w:t xml:space="preserve"> regarding </w:t>
      </w:r>
      <w:r w:rsidR="00693687" w:rsidRPr="00B07ADC">
        <w:rPr>
          <w:rFonts w:ascii="Times New Roman" w:hAnsi="Times New Roman"/>
        </w:rPr>
        <w:t>written, electronic, and conversational situations relating to participants.</w:t>
      </w:r>
      <w:r w:rsidRPr="00B07ADC">
        <w:rPr>
          <w:rFonts w:ascii="Times New Roman" w:hAnsi="Times New Roman"/>
        </w:rPr>
        <w:t xml:space="preserve">  </w:t>
      </w:r>
    </w:p>
    <w:p w:rsidR="00D94DA8" w:rsidRPr="00B07ADC" w:rsidRDefault="006934B7" w:rsidP="00FD1DA2">
      <w:pPr>
        <w:pStyle w:val="Heading3"/>
        <w:rPr>
          <w:color w:val="000000"/>
        </w:rPr>
      </w:pPr>
      <w:bookmarkStart w:id="78" w:name="_Toc522100969"/>
      <w:r w:rsidRPr="00B07ADC">
        <w:t>Appeals and Grievances</w:t>
      </w:r>
      <w:bookmarkEnd w:id="78"/>
    </w:p>
    <w:p w:rsidR="007C61E5" w:rsidRPr="00B07ADC" w:rsidRDefault="00BB30EE" w:rsidP="00B6330E">
      <w:pPr>
        <w:pStyle w:val="ListParagraph"/>
        <w:numPr>
          <w:ilvl w:val="0"/>
          <w:numId w:val="23"/>
        </w:numPr>
        <w:contextualSpacing w:val="0"/>
        <w:jc w:val="both"/>
        <w:rPr>
          <w:rFonts w:ascii="Times New Roman" w:hAnsi="Times New Roman"/>
          <w:color w:val="000000"/>
        </w:rPr>
      </w:pPr>
      <w:r w:rsidRPr="00B07ADC">
        <w:rPr>
          <w:rFonts w:ascii="Times New Roman" w:hAnsi="Times New Roman"/>
        </w:rPr>
        <w:t>Each provider</w:t>
      </w:r>
      <w:r w:rsidR="00B07ADC" w:rsidRPr="00B07ADC">
        <w:rPr>
          <w:rFonts w:ascii="Times New Roman" w:hAnsi="Times New Roman"/>
        </w:rPr>
        <w:t xml:space="preserve"> is required to</w:t>
      </w:r>
      <w:r w:rsidR="0050102F" w:rsidRPr="00B07ADC">
        <w:rPr>
          <w:rFonts w:ascii="Times New Roman" w:hAnsi="Times New Roman"/>
        </w:rPr>
        <w:t xml:space="preserve"> have written appeals procedures for individuals determined to be ineligible for services or for recipients who have services terminated. </w:t>
      </w:r>
    </w:p>
    <w:p w:rsidR="007C61E5" w:rsidRPr="00B07ADC" w:rsidRDefault="0050102F" w:rsidP="00B6330E">
      <w:pPr>
        <w:pStyle w:val="ListParagraph"/>
        <w:numPr>
          <w:ilvl w:val="0"/>
          <w:numId w:val="23"/>
        </w:numPr>
        <w:contextualSpacing w:val="0"/>
        <w:jc w:val="both"/>
        <w:rPr>
          <w:rFonts w:ascii="Times New Roman" w:hAnsi="Times New Roman"/>
        </w:rPr>
      </w:pPr>
      <w:r w:rsidRPr="00B07ADC">
        <w:rPr>
          <w:rFonts w:ascii="Times New Roman" w:hAnsi="Times New Roman"/>
        </w:rPr>
        <w:t xml:space="preserve">Persons denied service and recipients of service </w:t>
      </w:r>
      <w:r w:rsidR="00B07ADC" w:rsidRPr="00B07ADC">
        <w:rPr>
          <w:rFonts w:ascii="Times New Roman" w:hAnsi="Times New Roman"/>
        </w:rPr>
        <w:t>must</w:t>
      </w:r>
      <w:r w:rsidRPr="00B07ADC">
        <w:rPr>
          <w:rFonts w:ascii="Times New Roman" w:hAnsi="Times New Roman"/>
        </w:rPr>
        <w:t xml:space="preserve"> be notified of their right to complain and/or appeal and the procedure followed.  Such notice </w:t>
      </w:r>
      <w:r w:rsidR="00B07ADC" w:rsidRPr="00B07ADC">
        <w:rPr>
          <w:rFonts w:ascii="Times New Roman" w:hAnsi="Times New Roman"/>
        </w:rPr>
        <w:t>must</w:t>
      </w:r>
      <w:r w:rsidRPr="00B07ADC">
        <w:rPr>
          <w:rFonts w:ascii="Times New Roman" w:hAnsi="Times New Roman"/>
        </w:rPr>
        <w:t xml:space="preserve"> advise participants that complaints of discrimination may be filed with the respective </w:t>
      </w:r>
      <w:r w:rsidR="00AF297E" w:rsidRPr="00B07ADC">
        <w:rPr>
          <w:rFonts w:ascii="Times New Roman" w:hAnsi="Times New Roman"/>
        </w:rPr>
        <w:t>CareWell Services SW</w:t>
      </w:r>
      <w:r w:rsidR="00940167" w:rsidRPr="00B07ADC">
        <w:rPr>
          <w:rFonts w:ascii="Times New Roman" w:hAnsi="Times New Roman"/>
        </w:rPr>
        <w:t>, the</w:t>
      </w:r>
      <w:r w:rsidRPr="00B07ADC">
        <w:rPr>
          <w:rFonts w:ascii="Times New Roman" w:hAnsi="Times New Roman"/>
        </w:rPr>
        <w:t xml:space="preserve"> U.S. Department of Health and Human Services, Office of Civil Rights, or the Michigan Department of Civil Rights.</w:t>
      </w:r>
    </w:p>
    <w:p w:rsidR="0049572D" w:rsidRPr="00B07ADC" w:rsidRDefault="00BB30EE" w:rsidP="00B6330E">
      <w:pPr>
        <w:pStyle w:val="ListParagraph"/>
        <w:numPr>
          <w:ilvl w:val="0"/>
          <w:numId w:val="23"/>
        </w:numPr>
        <w:contextualSpacing w:val="0"/>
        <w:jc w:val="both"/>
        <w:rPr>
          <w:rFonts w:ascii="Times New Roman" w:hAnsi="Times New Roman"/>
        </w:rPr>
      </w:pPr>
      <w:r w:rsidRPr="00B07ADC">
        <w:rPr>
          <w:rFonts w:ascii="Times New Roman" w:hAnsi="Times New Roman"/>
        </w:rPr>
        <w:t>Each in-home service</w:t>
      </w:r>
      <w:r w:rsidR="007C61E5" w:rsidRPr="00B07ADC">
        <w:rPr>
          <w:rFonts w:ascii="Times New Roman" w:hAnsi="Times New Roman"/>
        </w:rPr>
        <w:t xml:space="preserve"> and AFC-HFA</w:t>
      </w:r>
      <w:r w:rsidRPr="00B07ADC">
        <w:rPr>
          <w:rFonts w:ascii="Times New Roman" w:hAnsi="Times New Roman"/>
        </w:rPr>
        <w:t xml:space="preserve"> program </w:t>
      </w:r>
      <w:r w:rsidR="00B07ADC" w:rsidRPr="00B07ADC">
        <w:rPr>
          <w:rFonts w:ascii="Times New Roman" w:hAnsi="Times New Roman"/>
        </w:rPr>
        <w:t>is required to</w:t>
      </w:r>
      <w:r w:rsidRPr="00B07ADC">
        <w:rPr>
          <w:rFonts w:ascii="Times New Roman" w:hAnsi="Times New Roman"/>
        </w:rPr>
        <w:t xml:space="preserve"> establish a written service termination policy which includes at a minimum; formal notification to participant, of </w:t>
      </w:r>
      <w:r w:rsidR="00105074" w:rsidRPr="00B07ADC">
        <w:rPr>
          <w:rFonts w:ascii="Times New Roman" w:hAnsi="Times New Roman"/>
        </w:rPr>
        <w:t xml:space="preserve">provider’s decision to stop services, </w:t>
      </w:r>
      <w:r w:rsidRPr="00B07ADC">
        <w:rPr>
          <w:rFonts w:ascii="Times New Roman" w:hAnsi="Times New Roman"/>
        </w:rPr>
        <w:t>when</w:t>
      </w:r>
      <w:r w:rsidR="00105074" w:rsidRPr="00B07ADC">
        <w:rPr>
          <w:rFonts w:ascii="Times New Roman" w:hAnsi="Times New Roman"/>
        </w:rPr>
        <w:t xml:space="preserve"> a </w:t>
      </w:r>
      <w:r w:rsidRPr="00B07ADC">
        <w:rPr>
          <w:rFonts w:ascii="Times New Roman" w:hAnsi="Times New Roman"/>
        </w:rPr>
        <w:t>pro</w:t>
      </w:r>
      <w:r w:rsidR="00105074" w:rsidRPr="00B07ADC">
        <w:rPr>
          <w:rFonts w:ascii="Times New Roman" w:hAnsi="Times New Roman"/>
        </w:rPr>
        <w:t>vider</w:t>
      </w:r>
      <w:r w:rsidRPr="00B07ADC">
        <w:rPr>
          <w:rFonts w:ascii="Times New Roman" w:hAnsi="Times New Roman"/>
        </w:rPr>
        <w:t xml:space="preserve"> becomes unable to continue to serve the participant</w:t>
      </w:r>
      <w:r w:rsidR="00105074" w:rsidRPr="00B07ADC">
        <w:rPr>
          <w:rFonts w:ascii="Times New Roman" w:hAnsi="Times New Roman"/>
        </w:rPr>
        <w:t>.</w:t>
      </w:r>
      <w:r w:rsidRPr="00B07ADC">
        <w:rPr>
          <w:rFonts w:ascii="Times New Roman" w:hAnsi="Times New Roman"/>
        </w:rPr>
        <w:t xml:space="preserve"> </w:t>
      </w:r>
    </w:p>
    <w:p w:rsidR="004E3C9C" w:rsidRPr="00B07ADC" w:rsidRDefault="004E3C9C" w:rsidP="00327FD5">
      <w:pPr>
        <w:pStyle w:val="ListParagraph"/>
        <w:numPr>
          <w:ilvl w:val="0"/>
          <w:numId w:val="23"/>
        </w:numPr>
        <w:spacing w:after="120"/>
        <w:contextualSpacing w:val="0"/>
        <w:jc w:val="both"/>
        <w:rPr>
          <w:rFonts w:ascii="Times New Roman" w:hAnsi="Times New Roman"/>
        </w:rPr>
      </w:pPr>
      <w:r w:rsidRPr="00B07ADC">
        <w:rPr>
          <w:rFonts w:ascii="Times New Roman" w:hAnsi="Times New Roman"/>
          <w:shd w:val="clear" w:color="auto" w:fill="FFFFFF"/>
        </w:rPr>
        <w:t xml:space="preserve">Service providers </w:t>
      </w:r>
      <w:r w:rsidR="000848E5">
        <w:rPr>
          <w:rFonts w:ascii="Times New Roman" w:hAnsi="Times New Roman"/>
          <w:shd w:val="clear" w:color="auto" w:fill="FFFFFF"/>
        </w:rPr>
        <w:t>must</w:t>
      </w:r>
      <w:r w:rsidRPr="00B07ADC">
        <w:rPr>
          <w:rFonts w:ascii="Times New Roman" w:hAnsi="Times New Roman"/>
          <w:shd w:val="clear" w:color="auto" w:fill="FFFFFF"/>
        </w:rPr>
        <w:t xml:space="preserve"> notify each participant, in writing, at the time service is initiated of his</w:t>
      </w:r>
      <w:r w:rsidR="00105074" w:rsidRPr="00B07ADC">
        <w:rPr>
          <w:rFonts w:ascii="Times New Roman" w:hAnsi="Times New Roman"/>
          <w:shd w:val="clear" w:color="auto" w:fill="FFFFFF"/>
        </w:rPr>
        <w:t>/</w:t>
      </w:r>
      <w:r w:rsidRPr="00B07ADC">
        <w:rPr>
          <w:rFonts w:ascii="Times New Roman" w:hAnsi="Times New Roman"/>
          <w:shd w:val="clear" w:color="auto" w:fill="FFFFFF"/>
        </w:rPr>
        <w:t xml:space="preserve">her right to comment about service provision or appeal the termination of services.  Such notice </w:t>
      </w:r>
      <w:r w:rsidR="00B07ADC" w:rsidRPr="00B07ADC">
        <w:rPr>
          <w:rFonts w:ascii="Times New Roman" w:hAnsi="Times New Roman"/>
          <w:shd w:val="clear" w:color="auto" w:fill="FFFFFF"/>
        </w:rPr>
        <w:t>must</w:t>
      </w:r>
      <w:r w:rsidRPr="00B07ADC">
        <w:rPr>
          <w:rFonts w:ascii="Times New Roman" w:hAnsi="Times New Roman"/>
          <w:shd w:val="clear" w:color="auto" w:fill="FFFFFF"/>
        </w:rPr>
        <w:t xml:space="preserve"> advise the participant that they may file complaints with </w:t>
      </w:r>
      <w:r w:rsidR="00AF297E" w:rsidRPr="00B07ADC">
        <w:rPr>
          <w:rFonts w:ascii="Times New Roman" w:hAnsi="Times New Roman"/>
          <w:shd w:val="clear" w:color="auto" w:fill="FFFFFF"/>
        </w:rPr>
        <w:t>CareWell Services SW</w:t>
      </w:r>
      <w:r w:rsidRPr="00B07ADC">
        <w:rPr>
          <w:rFonts w:ascii="Times New Roman" w:hAnsi="Times New Roman"/>
          <w:shd w:val="clear" w:color="auto" w:fill="FFFFFF"/>
        </w:rPr>
        <w:t xml:space="preserve">, the Department of Health and Human Services </w:t>
      </w:r>
      <w:r w:rsidR="00105074" w:rsidRPr="00B07ADC">
        <w:rPr>
          <w:rFonts w:ascii="Times New Roman" w:hAnsi="Times New Roman"/>
          <w:shd w:val="clear" w:color="auto" w:fill="FFFFFF"/>
        </w:rPr>
        <w:t>O</w:t>
      </w:r>
      <w:r w:rsidRPr="00B07ADC">
        <w:rPr>
          <w:rFonts w:ascii="Times New Roman" w:hAnsi="Times New Roman"/>
          <w:shd w:val="clear" w:color="auto" w:fill="FFFFFF"/>
        </w:rPr>
        <w:t xml:space="preserve">ffice of </w:t>
      </w:r>
      <w:r w:rsidR="00105074" w:rsidRPr="00B07ADC">
        <w:rPr>
          <w:rFonts w:ascii="Times New Roman" w:hAnsi="Times New Roman"/>
          <w:shd w:val="clear" w:color="auto" w:fill="FFFFFF"/>
        </w:rPr>
        <w:t>C</w:t>
      </w:r>
      <w:r w:rsidRPr="00B07ADC">
        <w:rPr>
          <w:rFonts w:ascii="Times New Roman" w:hAnsi="Times New Roman"/>
          <w:shd w:val="clear" w:color="auto" w:fill="FFFFFF"/>
        </w:rPr>
        <w:t xml:space="preserve">ivil </w:t>
      </w:r>
      <w:r w:rsidR="00105074" w:rsidRPr="00B07ADC">
        <w:rPr>
          <w:rFonts w:ascii="Times New Roman" w:hAnsi="Times New Roman"/>
          <w:shd w:val="clear" w:color="auto" w:fill="FFFFFF"/>
        </w:rPr>
        <w:t>R</w:t>
      </w:r>
      <w:r w:rsidRPr="00B07ADC">
        <w:rPr>
          <w:rFonts w:ascii="Times New Roman" w:hAnsi="Times New Roman"/>
          <w:shd w:val="clear" w:color="auto" w:fill="FFFFFF"/>
        </w:rPr>
        <w:t>ights, or the Michigan Department of Civil Rights</w:t>
      </w:r>
      <w:r w:rsidR="006A3CD5" w:rsidRPr="00B07ADC">
        <w:rPr>
          <w:rFonts w:ascii="Times New Roman" w:hAnsi="Times New Roman"/>
          <w:shd w:val="clear" w:color="auto" w:fill="FFFFFF"/>
        </w:rPr>
        <w:t>.</w:t>
      </w:r>
      <w:r w:rsidR="00A47BE5" w:rsidRPr="00B07ADC">
        <w:rPr>
          <w:rFonts w:ascii="Times New Roman" w:hAnsi="Times New Roman"/>
          <w:shd w:val="clear" w:color="auto" w:fill="FFFFFF"/>
        </w:rPr>
        <w:t xml:space="preserve"> </w:t>
      </w:r>
    </w:p>
    <w:p w:rsidR="00105074" w:rsidRPr="00FD1DA2" w:rsidRDefault="006934B7" w:rsidP="00FD1DA2">
      <w:pPr>
        <w:pStyle w:val="Heading3"/>
      </w:pPr>
      <w:bookmarkStart w:id="79" w:name="_Toc522100970"/>
      <w:r w:rsidRPr="00FD1DA2">
        <w:t xml:space="preserve">Participant </w:t>
      </w:r>
      <w:r w:rsidR="00105074" w:rsidRPr="00FD1DA2">
        <w:t>Feedback/E</w:t>
      </w:r>
      <w:r w:rsidRPr="00FD1DA2">
        <w:t>valuation</w:t>
      </w:r>
      <w:bookmarkEnd w:id="79"/>
      <w:r w:rsidR="0050102F" w:rsidRPr="00FD1DA2">
        <w:t xml:space="preserve"> </w:t>
      </w:r>
    </w:p>
    <w:p w:rsidR="0061760B" w:rsidRPr="0006298D" w:rsidRDefault="00105074" w:rsidP="00AC028E">
      <w:pPr>
        <w:spacing w:after="120"/>
        <w:ind w:left="547"/>
        <w:jc w:val="both"/>
        <w:rPr>
          <w:rFonts w:ascii="Times New Roman" w:hAnsi="Times New Roman"/>
        </w:rPr>
      </w:pPr>
      <w:r w:rsidRPr="0006298D">
        <w:rPr>
          <w:rFonts w:ascii="Times New Roman" w:hAnsi="Times New Roman"/>
        </w:rPr>
        <w:t xml:space="preserve">Each provider </w:t>
      </w:r>
      <w:r w:rsidR="0006298D" w:rsidRPr="0006298D">
        <w:rPr>
          <w:rFonts w:ascii="Times New Roman" w:hAnsi="Times New Roman"/>
        </w:rPr>
        <w:t>is required to</w:t>
      </w:r>
      <w:r w:rsidRPr="0006298D">
        <w:rPr>
          <w:rFonts w:ascii="Times New Roman" w:hAnsi="Times New Roman"/>
        </w:rPr>
        <w:t xml:space="preserve"> have written procedures for individuals receiving services to comment on the delivery/quality of the services. </w:t>
      </w:r>
    </w:p>
    <w:p w:rsidR="00105074" w:rsidRPr="0006298D" w:rsidRDefault="00105074" w:rsidP="00AC028E">
      <w:pPr>
        <w:spacing w:after="240"/>
        <w:ind w:left="547"/>
        <w:jc w:val="both"/>
        <w:rPr>
          <w:rFonts w:ascii="Times New Roman" w:hAnsi="Times New Roman"/>
          <w:color w:val="000000"/>
          <w:sz w:val="24"/>
          <w:szCs w:val="24"/>
        </w:rPr>
      </w:pPr>
      <w:r w:rsidRPr="0006298D">
        <w:rPr>
          <w:rFonts w:ascii="Times New Roman" w:hAnsi="Times New Roman"/>
        </w:rPr>
        <w:t>A form and measuring tool should be created to develop/</w:t>
      </w:r>
      <w:r w:rsidR="0050102F" w:rsidRPr="0006298D">
        <w:rPr>
          <w:rFonts w:ascii="Times New Roman" w:hAnsi="Times New Roman"/>
        </w:rPr>
        <w:t xml:space="preserve">monitor participant satisfaction with services received, program and staff performance, and consistency of services provided.  Survey results and participant feedback will be </w:t>
      </w:r>
      <w:r w:rsidRPr="0006298D">
        <w:rPr>
          <w:rFonts w:ascii="Times New Roman" w:hAnsi="Times New Roman"/>
        </w:rPr>
        <w:t xml:space="preserve">made available for verification to </w:t>
      </w:r>
      <w:r w:rsidR="00AF297E" w:rsidRPr="0006298D">
        <w:rPr>
          <w:rFonts w:ascii="Times New Roman" w:hAnsi="Times New Roman"/>
        </w:rPr>
        <w:t>CareWell Services SW</w:t>
      </w:r>
      <w:r w:rsidR="0061760B" w:rsidRPr="0006298D">
        <w:rPr>
          <w:rFonts w:ascii="Times New Roman" w:hAnsi="Times New Roman"/>
        </w:rPr>
        <w:t>.</w:t>
      </w:r>
      <w:r w:rsidR="00B6670A" w:rsidRPr="0006298D">
        <w:rPr>
          <w:rFonts w:ascii="Times New Roman" w:hAnsi="Times New Roman"/>
        </w:rPr>
        <w:t xml:space="preserve">  </w:t>
      </w:r>
    </w:p>
    <w:p w:rsidR="00693687" w:rsidRPr="0006298D" w:rsidRDefault="006934B7" w:rsidP="00FD1DA2">
      <w:pPr>
        <w:pStyle w:val="Heading3"/>
      </w:pPr>
      <w:bookmarkStart w:id="80" w:name="_Toc522100971"/>
      <w:r w:rsidRPr="0006298D">
        <w:t>Participa</w:t>
      </w:r>
      <w:r w:rsidR="00B6670A" w:rsidRPr="0006298D">
        <w:t>n</w:t>
      </w:r>
      <w:r w:rsidR="005715AA" w:rsidRPr="0006298D">
        <w:t>t’s Rights and Responsibilities</w:t>
      </w:r>
      <w:bookmarkEnd w:id="80"/>
      <w:r w:rsidR="00B6670A" w:rsidRPr="0006298D">
        <w:t xml:space="preserve">  </w:t>
      </w:r>
    </w:p>
    <w:p w:rsidR="008934F8" w:rsidRPr="00E20B6C" w:rsidRDefault="0061760B" w:rsidP="007C4FEC">
      <w:pPr>
        <w:spacing w:after="120"/>
        <w:ind w:left="547"/>
        <w:jc w:val="both"/>
        <w:rPr>
          <w:rFonts w:ascii="Times New Roman" w:hAnsi="Times New Roman"/>
        </w:rPr>
      </w:pPr>
      <w:r w:rsidRPr="00E20B6C">
        <w:rPr>
          <w:rFonts w:ascii="Times New Roman" w:hAnsi="Times New Roman"/>
        </w:rPr>
        <w:t xml:space="preserve">Each provider </w:t>
      </w:r>
      <w:r w:rsidR="0006298D" w:rsidRPr="00E20B6C">
        <w:rPr>
          <w:rFonts w:ascii="Times New Roman" w:hAnsi="Times New Roman"/>
        </w:rPr>
        <w:t>is required to</w:t>
      </w:r>
      <w:r w:rsidRPr="00E20B6C">
        <w:rPr>
          <w:rFonts w:ascii="Times New Roman" w:hAnsi="Times New Roman"/>
        </w:rPr>
        <w:t xml:space="preserve"> have written procedures for individuals receiving services indicating</w:t>
      </w:r>
      <w:r w:rsidR="008934F8" w:rsidRPr="00E20B6C">
        <w:rPr>
          <w:rFonts w:ascii="Times New Roman" w:hAnsi="Times New Roman"/>
        </w:rPr>
        <w:t xml:space="preserve"> </w:t>
      </w:r>
      <w:r w:rsidRPr="00E20B6C">
        <w:rPr>
          <w:rFonts w:ascii="Times New Roman" w:hAnsi="Times New Roman"/>
        </w:rPr>
        <w:t>the Rights</w:t>
      </w:r>
      <w:r w:rsidR="0049572D" w:rsidRPr="00E20B6C">
        <w:rPr>
          <w:rFonts w:ascii="Times New Roman" w:hAnsi="Times New Roman"/>
        </w:rPr>
        <w:t xml:space="preserve"> and </w:t>
      </w:r>
      <w:r w:rsidRPr="00E20B6C">
        <w:rPr>
          <w:rFonts w:ascii="Times New Roman" w:hAnsi="Times New Roman"/>
        </w:rPr>
        <w:t xml:space="preserve">Responsibilities for the participant during the course of receiving services.  </w:t>
      </w:r>
    </w:p>
    <w:p w:rsidR="0061760B" w:rsidRPr="00E20B6C" w:rsidRDefault="0061760B" w:rsidP="00ED4233">
      <w:pPr>
        <w:spacing w:after="240"/>
        <w:ind w:left="547"/>
        <w:rPr>
          <w:rFonts w:ascii="Times New Roman" w:hAnsi="Times New Roman"/>
        </w:rPr>
      </w:pPr>
      <w:r w:rsidRPr="00E20B6C">
        <w:rPr>
          <w:rFonts w:ascii="Times New Roman" w:hAnsi="Times New Roman"/>
        </w:rPr>
        <w:lastRenderedPageBreak/>
        <w:t>These policies and procedures should also include issuin</w:t>
      </w:r>
      <w:r w:rsidR="008934F8" w:rsidRPr="00E20B6C">
        <w:rPr>
          <w:rFonts w:ascii="Times New Roman" w:hAnsi="Times New Roman"/>
        </w:rPr>
        <w:t>g a document to the participant, at sign on, which</w:t>
      </w:r>
      <w:r w:rsidRPr="00E20B6C">
        <w:rPr>
          <w:rFonts w:ascii="Times New Roman" w:hAnsi="Times New Roman"/>
        </w:rPr>
        <w:t xml:space="preserve"> explain these rights and give</w:t>
      </w:r>
      <w:r w:rsidR="008934F8" w:rsidRPr="00E20B6C">
        <w:rPr>
          <w:rFonts w:ascii="Times New Roman" w:hAnsi="Times New Roman"/>
        </w:rPr>
        <w:t xml:space="preserve"> </w:t>
      </w:r>
      <w:r w:rsidRPr="00E20B6C">
        <w:rPr>
          <w:rFonts w:ascii="Times New Roman" w:hAnsi="Times New Roman"/>
        </w:rPr>
        <w:t>instructions for questions, complaints, and contact with the provider that identifies a designated staff</w:t>
      </w:r>
      <w:r w:rsidR="008934F8" w:rsidRPr="00E20B6C">
        <w:rPr>
          <w:rFonts w:ascii="Times New Roman" w:hAnsi="Times New Roman"/>
        </w:rPr>
        <w:t xml:space="preserve"> </w:t>
      </w:r>
      <w:r w:rsidRPr="00E20B6C">
        <w:rPr>
          <w:rFonts w:ascii="Times New Roman" w:hAnsi="Times New Roman"/>
        </w:rPr>
        <w:t>person that handles these inquiries.</w:t>
      </w:r>
    </w:p>
    <w:p w:rsidR="00673BAA" w:rsidRPr="00E20B6C" w:rsidRDefault="006934B7" w:rsidP="00FD1DA2">
      <w:pPr>
        <w:pStyle w:val="Heading3"/>
      </w:pPr>
      <w:bookmarkStart w:id="81" w:name="_Toc522100972"/>
      <w:r w:rsidRPr="00E20B6C">
        <w:t xml:space="preserve">Emergencies in a </w:t>
      </w:r>
      <w:r w:rsidR="005715AA" w:rsidRPr="00E20B6C">
        <w:t>P</w:t>
      </w:r>
      <w:r w:rsidRPr="00E20B6C">
        <w:t xml:space="preserve">articipant’s </w:t>
      </w:r>
      <w:r w:rsidR="005715AA" w:rsidRPr="00E20B6C">
        <w:t>H</w:t>
      </w:r>
      <w:r w:rsidRPr="00E20B6C">
        <w:t>ome</w:t>
      </w:r>
      <w:r w:rsidR="00E16612" w:rsidRPr="00E20B6C">
        <w:t xml:space="preserve"> and/or </w:t>
      </w:r>
      <w:r w:rsidR="005715AA" w:rsidRPr="00E20B6C">
        <w:t>During the Delivery of a Service</w:t>
      </w:r>
      <w:bookmarkEnd w:id="81"/>
    </w:p>
    <w:p w:rsidR="005715AA" w:rsidRPr="00E20B6C" w:rsidRDefault="00673BAA" w:rsidP="00ED4233">
      <w:pPr>
        <w:ind w:left="540"/>
        <w:jc w:val="both"/>
        <w:rPr>
          <w:rFonts w:ascii="Times New Roman" w:hAnsi="Times New Roman"/>
        </w:rPr>
      </w:pPr>
      <w:r w:rsidRPr="00E20B6C">
        <w:rPr>
          <w:rFonts w:ascii="Times New Roman" w:hAnsi="Times New Roman"/>
        </w:rPr>
        <w:t xml:space="preserve">All providers </w:t>
      </w:r>
      <w:r w:rsidR="00E20B6C" w:rsidRPr="00E20B6C">
        <w:rPr>
          <w:rFonts w:ascii="Times New Roman" w:hAnsi="Times New Roman"/>
        </w:rPr>
        <w:t>are required to</w:t>
      </w:r>
      <w:r w:rsidRPr="00E20B6C">
        <w:rPr>
          <w:rFonts w:ascii="Times New Roman" w:hAnsi="Times New Roman"/>
        </w:rPr>
        <w:t xml:space="preserve"> have a policy/procedure outlining service delivery plans to be put in place</w:t>
      </w:r>
      <w:r w:rsidR="008934F8" w:rsidRPr="00E20B6C">
        <w:rPr>
          <w:rFonts w:ascii="Times New Roman" w:hAnsi="Times New Roman"/>
        </w:rPr>
        <w:t xml:space="preserve"> </w:t>
      </w:r>
      <w:r w:rsidRPr="00E20B6C">
        <w:rPr>
          <w:rFonts w:ascii="Times New Roman" w:hAnsi="Times New Roman"/>
        </w:rPr>
        <w:t xml:space="preserve">in the event of a natural, weather-related, or </w:t>
      </w:r>
      <w:r w:rsidR="00E16612" w:rsidRPr="00E20B6C">
        <w:rPr>
          <w:rFonts w:ascii="Times New Roman" w:hAnsi="Times New Roman"/>
        </w:rPr>
        <w:t>man-made</w:t>
      </w:r>
      <w:r w:rsidRPr="00E20B6C">
        <w:rPr>
          <w:rFonts w:ascii="Times New Roman" w:hAnsi="Times New Roman"/>
        </w:rPr>
        <w:t xml:space="preserve"> emergency. This plan relates to any</w:t>
      </w:r>
      <w:r w:rsidR="008934F8" w:rsidRPr="00E20B6C">
        <w:rPr>
          <w:rFonts w:ascii="Times New Roman" w:hAnsi="Times New Roman"/>
        </w:rPr>
        <w:t xml:space="preserve"> </w:t>
      </w:r>
      <w:r w:rsidRPr="00E20B6C">
        <w:rPr>
          <w:rFonts w:ascii="Times New Roman" w:hAnsi="Times New Roman"/>
        </w:rPr>
        <w:t xml:space="preserve">and all services provider agreed to provide for any </w:t>
      </w:r>
      <w:r w:rsidR="00AF297E" w:rsidRPr="00E20B6C">
        <w:rPr>
          <w:rFonts w:ascii="Times New Roman" w:hAnsi="Times New Roman"/>
        </w:rPr>
        <w:t>CareWell Services</w:t>
      </w:r>
      <w:r w:rsidRPr="00E20B6C">
        <w:rPr>
          <w:rFonts w:ascii="Times New Roman" w:hAnsi="Times New Roman"/>
        </w:rPr>
        <w:t xml:space="preserve"> participant.  Plan should include</w:t>
      </w:r>
      <w:r w:rsidR="007C4FEC" w:rsidRPr="00E20B6C">
        <w:rPr>
          <w:rFonts w:ascii="Times New Roman" w:hAnsi="Times New Roman"/>
        </w:rPr>
        <w:t xml:space="preserve"> a</w:t>
      </w:r>
      <w:r w:rsidRPr="00E20B6C">
        <w:rPr>
          <w:rFonts w:ascii="Times New Roman" w:hAnsi="Times New Roman"/>
        </w:rPr>
        <w:t xml:space="preserve"> formal notification plan directed toward participants and </w:t>
      </w:r>
      <w:r w:rsidR="00AF297E" w:rsidRPr="00E20B6C">
        <w:rPr>
          <w:rFonts w:ascii="Times New Roman" w:hAnsi="Times New Roman"/>
        </w:rPr>
        <w:t xml:space="preserve">CareWell Services </w:t>
      </w:r>
      <w:r w:rsidRPr="00E20B6C">
        <w:rPr>
          <w:rFonts w:ascii="Times New Roman" w:hAnsi="Times New Roman"/>
        </w:rPr>
        <w:t>staff.</w:t>
      </w:r>
      <w:r w:rsidR="007C4FEC" w:rsidRPr="00E20B6C">
        <w:rPr>
          <w:rFonts w:ascii="Times New Roman" w:hAnsi="Times New Roman"/>
        </w:rPr>
        <w:t xml:space="preserve"> </w:t>
      </w:r>
    </w:p>
    <w:p w:rsidR="00ED4233" w:rsidRPr="00FD1DA2" w:rsidRDefault="00ED4233" w:rsidP="00ED4233">
      <w:pPr>
        <w:pStyle w:val="ListParagraph"/>
        <w:tabs>
          <w:tab w:val="left" w:pos="-720"/>
        </w:tabs>
        <w:ind w:left="1620"/>
        <w:rPr>
          <w:rFonts w:ascii="Times New Roman" w:hAnsi="Times New Roman"/>
          <w:sz w:val="24"/>
          <w:szCs w:val="24"/>
        </w:rPr>
      </w:pPr>
    </w:p>
    <w:p w:rsidR="00ED4233" w:rsidRPr="00E20B6C" w:rsidRDefault="00ED4233" w:rsidP="00FD1DA2">
      <w:pPr>
        <w:pStyle w:val="Heading3"/>
      </w:pPr>
      <w:bookmarkStart w:id="82" w:name="_Toc522100973"/>
      <w:r w:rsidRPr="00E20B6C">
        <w:t>Contingency/Emergency Service Plans for At-Risk Participants</w:t>
      </w:r>
      <w:bookmarkEnd w:id="82"/>
    </w:p>
    <w:p w:rsidR="009364C8" w:rsidRPr="00E20B6C" w:rsidRDefault="009364C8" w:rsidP="00ED4233">
      <w:pPr>
        <w:spacing w:after="240"/>
        <w:ind w:left="547"/>
        <w:jc w:val="both"/>
        <w:rPr>
          <w:rFonts w:ascii="Times New Roman" w:hAnsi="Times New Roman"/>
        </w:rPr>
      </w:pPr>
      <w:r w:rsidRPr="00E20B6C">
        <w:rPr>
          <w:rFonts w:ascii="Times New Roman" w:hAnsi="Times New Roman"/>
        </w:rPr>
        <w:t>Any agency accepting “</w:t>
      </w:r>
      <w:r w:rsidR="000848E5">
        <w:rPr>
          <w:rFonts w:ascii="Times New Roman" w:hAnsi="Times New Roman"/>
        </w:rPr>
        <w:t>at risk</w:t>
      </w:r>
      <w:r w:rsidRPr="00E20B6C">
        <w:rPr>
          <w:rFonts w:ascii="Times New Roman" w:hAnsi="Times New Roman"/>
        </w:rPr>
        <w:t>” participant</w:t>
      </w:r>
      <w:r w:rsidR="00ED4233" w:rsidRPr="00E20B6C">
        <w:rPr>
          <w:rFonts w:ascii="Times New Roman" w:hAnsi="Times New Roman"/>
        </w:rPr>
        <w:t>s</w:t>
      </w:r>
      <w:r w:rsidRPr="00E20B6C">
        <w:rPr>
          <w:rFonts w:ascii="Times New Roman" w:hAnsi="Times New Roman"/>
        </w:rPr>
        <w:t xml:space="preserve"> </w:t>
      </w:r>
      <w:r w:rsidR="00E20B6C">
        <w:rPr>
          <w:rFonts w:ascii="Times New Roman" w:hAnsi="Times New Roman"/>
        </w:rPr>
        <w:t>are required to</w:t>
      </w:r>
      <w:r w:rsidRPr="00E20B6C">
        <w:rPr>
          <w:rFonts w:ascii="Times New Roman" w:hAnsi="Times New Roman"/>
        </w:rPr>
        <w:t xml:space="preserve"> have in place an extensive back up and contingency plan so that all hours and services listed on the service order are performed in the manner listed without exception, regardless of staff illness, holidays, vacation, etc.  This requirement is in effect regardless of whether the staff person is a family </w:t>
      </w:r>
      <w:r w:rsidR="00ED4233" w:rsidRPr="00E20B6C">
        <w:rPr>
          <w:rFonts w:ascii="Times New Roman" w:hAnsi="Times New Roman"/>
        </w:rPr>
        <w:t xml:space="preserve">member or traditional personnel </w:t>
      </w:r>
      <w:r w:rsidR="00E20B6C">
        <w:rPr>
          <w:rFonts w:ascii="Times New Roman" w:hAnsi="Times New Roman"/>
        </w:rPr>
        <w:t>and</w:t>
      </w:r>
      <w:r w:rsidR="00ED4233" w:rsidRPr="00E20B6C">
        <w:rPr>
          <w:rFonts w:ascii="Times New Roman" w:hAnsi="Times New Roman"/>
        </w:rPr>
        <w:t xml:space="preserve"> if the participant has persons living in their home.</w:t>
      </w:r>
      <w:r w:rsidRPr="00E20B6C">
        <w:rPr>
          <w:rFonts w:ascii="Times New Roman" w:hAnsi="Times New Roman"/>
        </w:rPr>
        <w:t xml:space="preserve"> </w:t>
      </w:r>
    </w:p>
    <w:p w:rsidR="006934B7" w:rsidRPr="00E20B6C" w:rsidRDefault="005715AA" w:rsidP="00FD1DA2">
      <w:pPr>
        <w:pStyle w:val="Heading3"/>
      </w:pPr>
      <w:bookmarkStart w:id="83" w:name="_Toc522100974"/>
      <w:r w:rsidRPr="00E20B6C">
        <w:t>Administration of Medication (Prescription and OTC)</w:t>
      </w:r>
      <w:bookmarkEnd w:id="83"/>
    </w:p>
    <w:p w:rsidR="00180918" w:rsidRPr="00E20B6C" w:rsidRDefault="008934F8" w:rsidP="00AC028E">
      <w:pPr>
        <w:spacing w:after="120"/>
        <w:ind w:left="547"/>
        <w:jc w:val="both"/>
        <w:rPr>
          <w:rFonts w:ascii="Times New Roman" w:hAnsi="Times New Roman"/>
        </w:rPr>
      </w:pPr>
      <w:r w:rsidRPr="00E20B6C">
        <w:rPr>
          <w:rFonts w:ascii="Times New Roman" w:hAnsi="Times New Roman"/>
        </w:rPr>
        <w:t xml:space="preserve">Each provider </w:t>
      </w:r>
      <w:r w:rsidR="00E20B6C">
        <w:rPr>
          <w:rFonts w:ascii="Times New Roman" w:hAnsi="Times New Roman"/>
        </w:rPr>
        <w:t xml:space="preserve">is required to </w:t>
      </w:r>
      <w:r w:rsidRPr="00E20B6C">
        <w:rPr>
          <w:rFonts w:ascii="Times New Roman" w:hAnsi="Times New Roman"/>
        </w:rPr>
        <w:t xml:space="preserve">have written procedures for the administration of </w:t>
      </w:r>
      <w:r w:rsidR="00E20B6C">
        <w:rPr>
          <w:rFonts w:ascii="Times New Roman" w:hAnsi="Times New Roman"/>
        </w:rPr>
        <w:t>both</w:t>
      </w:r>
      <w:r w:rsidRPr="00E20B6C">
        <w:rPr>
          <w:rFonts w:ascii="Times New Roman" w:hAnsi="Times New Roman"/>
        </w:rPr>
        <w:t xml:space="preserve"> prescription and over-the-counter (OTC) medications to participants.  </w:t>
      </w:r>
      <w:r w:rsidR="00004CC6" w:rsidRPr="00E20B6C">
        <w:rPr>
          <w:rFonts w:ascii="Times New Roman" w:hAnsi="Times New Roman"/>
        </w:rPr>
        <w:t xml:space="preserve">Written procedures (reviewed and approved by a consulting Pharmacist, Physician, or Registered Nurse) that govern the assistance given by </w:t>
      </w:r>
      <w:r w:rsidR="009D4C41" w:rsidRPr="00E20B6C">
        <w:rPr>
          <w:rFonts w:ascii="Times New Roman" w:hAnsi="Times New Roman"/>
        </w:rPr>
        <w:t xml:space="preserve">licensed </w:t>
      </w:r>
      <w:r w:rsidR="00004CC6" w:rsidRPr="00E20B6C">
        <w:rPr>
          <w:rFonts w:ascii="Times New Roman" w:hAnsi="Times New Roman"/>
        </w:rPr>
        <w:t xml:space="preserve">staff to participants taking medications. </w:t>
      </w:r>
    </w:p>
    <w:p w:rsidR="00150E0A" w:rsidRDefault="00004CC6" w:rsidP="00150E0A">
      <w:pPr>
        <w:ind w:left="547"/>
        <w:rPr>
          <w:rFonts w:ascii="Times New Roman" w:hAnsi="Times New Roman"/>
        </w:rPr>
      </w:pPr>
      <w:r w:rsidRPr="00E20B6C">
        <w:rPr>
          <w:rFonts w:ascii="Times New Roman" w:hAnsi="Times New Roman"/>
        </w:rPr>
        <w:t xml:space="preserve">The policies and procedures </w:t>
      </w:r>
      <w:r w:rsidR="00E20B6C" w:rsidRPr="00E20B6C">
        <w:rPr>
          <w:rFonts w:ascii="Times New Roman" w:hAnsi="Times New Roman"/>
        </w:rPr>
        <w:t>must</w:t>
      </w:r>
      <w:r w:rsidRPr="00E20B6C">
        <w:rPr>
          <w:rFonts w:ascii="Times New Roman" w:hAnsi="Times New Roman"/>
        </w:rPr>
        <w:t xml:space="preserve"> minimally address: </w:t>
      </w:r>
    </w:p>
    <w:p w:rsidR="00B6330E" w:rsidRPr="00E20B6C" w:rsidRDefault="00B6330E" w:rsidP="00150E0A">
      <w:pPr>
        <w:ind w:left="547"/>
        <w:rPr>
          <w:rFonts w:ascii="Times New Roman" w:hAnsi="Times New Roman"/>
        </w:rPr>
      </w:pPr>
    </w:p>
    <w:p w:rsidR="00150E0A" w:rsidRPr="00E20B6C" w:rsidRDefault="00004CC6" w:rsidP="00B6330E">
      <w:pPr>
        <w:pStyle w:val="ListParagraph"/>
        <w:numPr>
          <w:ilvl w:val="0"/>
          <w:numId w:val="24"/>
        </w:numPr>
        <w:contextualSpacing w:val="0"/>
        <w:rPr>
          <w:rFonts w:ascii="Times New Roman" w:hAnsi="Times New Roman"/>
          <w:b/>
          <w:i/>
        </w:rPr>
      </w:pPr>
      <w:r w:rsidRPr="00E20B6C">
        <w:rPr>
          <w:rFonts w:ascii="Times New Roman" w:hAnsi="Times New Roman"/>
        </w:rPr>
        <w:t xml:space="preserve">Verification of the participant’s medication regiment, including the prescriptions and dosages. </w:t>
      </w:r>
    </w:p>
    <w:p w:rsidR="00150E0A" w:rsidRPr="00E20B6C" w:rsidRDefault="00004CC6" w:rsidP="00B6330E">
      <w:pPr>
        <w:pStyle w:val="ListParagraph"/>
        <w:numPr>
          <w:ilvl w:val="0"/>
          <w:numId w:val="24"/>
        </w:numPr>
        <w:contextualSpacing w:val="0"/>
        <w:rPr>
          <w:rFonts w:ascii="Times New Roman" w:hAnsi="Times New Roman"/>
        </w:rPr>
      </w:pPr>
      <w:r w:rsidRPr="00E20B6C">
        <w:rPr>
          <w:rFonts w:ascii="Times New Roman" w:hAnsi="Times New Roman"/>
        </w:rPr>
        <w:t xml:space="preserve">The training and authority of </w:t>
      </w:r>
      <w:r w:rsidR="009D4C41" w:rsidRPr="00E20B6C">
        <w:rPr>
          <w:rFonts w:ascii="Times New Roman" w:hAnsi="Times New Roman"/>
        </w:rPr>
        <w:t xml:space="preserve">licensed </w:t>
      </w:r>
      <w:r w:rsidRPr="00E20B6C">
        <w:rPr>
          <w:rFonts w:ascii="Times New Roman" w:hAnsi="Times New Roman"/>
        </w:rPr>
        <w:t xml:space="preserve">staff to assist participants with taking their own prescribed or non-prescription medications and under what conditions </w:t>
      </w:r>
      <w:r w:rsidR="009D4C41" w:rsidRPr="00E20B6C">
        <w:rPr>
          <w:rFonts w:ascii="Times New Roman" w:hAnsi="Times New Roman"/>
        </w:rPr>
        <w:t>unlicensed staff may cue / assist participants</w:t>
      </w:r>
      <w:r w:rsidRPr="00E20B6C">
        <w:rPr>
          <w:rFonts w:ascii="Times New Roman" w:hAnsi="Times New Roman"/>
        </w:rPr>
        <w:t>.</w:t>
      </w:r>
    </w:p>
    <w:p w:rsidR="00150E0A" w:rsidRPr="00E20B6C" w:rsidRDefault="00E177EF" w:rsidP="00B6330E">
      <w:pPr>
        <w:pStyle w:val="ListParagraph"/>
        <w:numPr>
          <w:ilvl w:val="0"/>
          <w:numId w:val="24"/>
        </w:numPr>
        <w:contextualSpacing w:val="0"/>
        <w:rPr>
          <w:rFonts w:ascii="Times New Roman" w:hAnsi="Times New Roman"/>
        </w:rPr>
      </w:pPr>
      <w:r w:rsidRPr="00E20B6C">
        <w:rPr>
          <w:rFonts w:ascii="Times New Roman" w:hAnsi="Times New Roman"/>
        </w:rPr>
        <w:t>Training for unlicensed staff to understand limitations and directives of assistance.</w:t>
      </w:r>
    </w:p>
    <w:p w:rsidR="00EB49E0" w:rsidRPr="00E20B6C" w:rsidRDefault="00004CC6" w:rsidP="00B6330E">
      <w:pPr>
        <w:pStyle w:val="ListParagraph"/>
        <w:numPr>
          <w:ilvl w:val="0"/>
          <w:numId w:val="24"/>
        </w:numPr>
        <w:contextualSpacing w:val="0"/>
        <w:rPr>
          <w:rFonts w:ascii="Times New Roman" w:hAnsi="Times New Roman"/>
        </w:rPr>
      </w:pPr>
      <w:r w:rsidRPr="00E20B6C">
        <w:rPr>
          <w:rFonts w:ascii="Times New Roman" w:hAnsi="Times New Roman"/>
        </w:rPr>
        <w:t xml:space="preserve">Procedures for medication set up. </w:t>
      </w:r>
    </w:p>
    <w:p w:rsidR="00EB49E0" w:rsidRPr="00E20B6C" w:rsidRDefault="00004CC6" w:rsidP="00B6330E">
      <w:pPr>
        <w:pStyle w:val="ListParagraph"/>
        <w:numPr>
          <w:ilvl w:val="0"/>
          <w:numId w:val="24"/>
        </w:numPr>
        <w:contextualSpacing w:val="0"/>
        <w:rPr>
          <w:rFonts w:ascii="Times New Roman" w:hAnsi="Times New Roman"/>
        </w:rPr>
      </w:pPr>
      <w:r w:rsidRPr="00E20B6C">
        <w:rPr>
          <w:rFonts w:ascii="Times New Roman" w:hAnsi="Times New Roman"/>
        </w:rPr>
        <w:t>Secure storage of medications</w:t>
      </w:r>
      <w:r w:rsidR="009D4C41" w:rsidRPr="00E20B6C">
        <w:rPr>
          <w:rFonts w:ascii="Times New Roman" w:hAnsi="Times New Roman"/>
        </w:rPr>
        <w:t xml:space="preserve"> within the participants’ home</w:t>
      </w:r>
      <w:r w:rsidRPr="00E20B6C">
        <w:rPr>
          <w:rFonts w:ascii="Times New Roman" w:hAnsi="Times New Roman"/>
        </w:rPr>
        <w:t xml:space="preserve">. </w:t>
      </w:r>
    </w:p>
    <w:p w:rsidR="00004CC6" w:rsidRPr="00E20B6C" w:rsidRDefault="00004CC6" w:rsidP="00327FD5">
      <w:pPr>
        <w:pStyle w:val="ListParagraph"/>
        <w:numPr>
          <w:ilvl w:val="0"/>
          <w:numId w:val="24"/>
        </w:numPr>
        <w:spacing w:after="240"/>
        <w:contextualSpacing w:val="0"/>
        <w:rPr>
          <w:rFonts w:ascii="Times New Roman" w:hAnsi="Times New Roman"/>
        </w:rPr>
      </w:pPr>
      <w:r w:rsidRPr="00E20B6C">
        <w:rPr>
          <w:rFonts w:ascii="Times New Roman" w:hAnsi="Times New Roman"/>
        </w:rPr>
        <w:t xml:space="preserve">Instructions for </w:t>
      </w:r>
      <w:r w:rsidR="009D4C41" w:rsidRPr="00E20B6C">
        <w:rPr>
          <w:rFonts w:ascii="Times New Roman" w:hAnsi="Times New Roman"/>
        </w:rPr>
        <w:t>documenting</w:t>
      </w:r>
      <w:r w:rsidRPr="00E20B6C">
        <w:rPr>
          <w:rFonts w:ascii="Times New Roman" w:hAnsi="Times New Roman"/>
        </w:rPr>
        <w:t xml:space="preserve"> medication information in participant files, including times and frequency</w:t>
      </w:r>
      <w:r w:rsidR="009D4C41" w:rsidRPr="00E20B6C">
        <w:rPr>
          <w:rFonts w:ascii="Times New Roman" w:hAnsi="Times New Roman"/>
        </w:rPr>
        <w:t>/types</w:t>
      </w:r>
      <w:r w:rsidRPr="00E20B6C">
        <w:rPr>
          <w:rFonts w:ascii="Times New Roman" w:hAnsi="Times New Roman"/>
        </w:rPr>
        <w:t xml:space="preserve"> of assistance. </w:t>
      </w:r>
    </w:p>
    <w:p w:rsidR="00673BAA" w:rsidRPr="00FD1DA2" w:rsidRDefault="006934B7" w:rsidP="00FD1DA2">
      <w:pPr>
        <w:pStyle w:val="Heading3"/>
      </w:pPr>
      <w:bookmarkStart w:id="84" w:name="_Toc522100975"/>
      <w:r w:rsidRPr="00FD1DA2">
        <w:t xml:space="preserve">Personnel, </w:t>
      </w:r>
      <w:r w:rsidR="008C5CE0" w:rsidRPr="00FD1DA2">
        <w:t>R</w:t>
      </w:r>
      <w:r w:rsidRPr="00FD1DA2">
        <w:t xml:space="preserve">ecruitment, </w:t>
      </w:r>
      <w:r w:rsidR="008C5CE0" w:rsidRPr="00FD1DA2">
        <w:t>T</w:t>
      </w:r>
      <w:r w:rsidRPr="00FD1DA2">
        <w:t xml:space="preserve">raining, and </w:t>
      </w:r>
      <w:r w:rsidR="008C5CE0" w:rsidRPr="00FD1DA2">
        <w:t>S</w:t>
      </w:r>
      <w:r w:rsidRPr="00FD1DA2">
        <w:t>upervision</w:t>
      </w:r>
      <w:bookmarkEnd w:id="84"/>
      <w:r w:rsidR="00B6670A" w:rsidRPr="00FD1DA2">
        <w:t xml:space="preserve"> </w:t>
      </w:r>
    </w:p>
    <w:p w:rsidR="006934B7" w:rsidRPr="00E20B6C" w:rsidRDefault="00E177EF" w:rsidP="00AC028E">
      <w:pPr>
        <w:spacing w:after="120"/>
        <w:ind w:left="547"/>
        <w:jc w:val="both"/>
        <w:rPr>
          <w:rFonts w:ascii="Times New Roman" w:hAnsi="Times New Roman"/>
        </w:rPr>
      </w:pPr>
      <w:r w:rsidRPr="00E20B6C">
        <w:rPr>
          <w:rFonts w:ascii="Times New Roman" w:hAnsi="Times New Roman"/>
        </w:rPr>
        <w:t xml:space="preserve">Each provider </w:t>
      </w:r>
      <w:r w:rsidR="00E20B6C" w:rsidRPr="00E20B6C">
        <w:rPr>
          <w:rFonts w:ascii="Times New Roman" w:hAnsi="Times New Roman"/>
        </w:rPr>
        <w:t>must</w:t>
      </w:r>
      <w:r w:rsidRPr="00E20B6C">
        <w:rPr>
          <w:rFonts w:ascii="Times New Roman" w:hAnsi="Times New Roman"/>
        </w:rPr>
        <w:t xml:space="preserve"> have policies/procedures outlining recruitment, hiring, training, supervision and all aspects of personnel management.</w:t>
      </w:r>
      <w:r w:rsidR="008A1098" w:rsidRPr="00E20B6C">
        <w:rPr>
          <w:rFonts w:ascii="Times New Roman" w:hAnsi="Times New Roman"/>
        </w:rPr>
        <w:t xml:space="preserve"> </w:t>
      </w:r>
      <w:r w:rsidRPr="00E20B6C">
        <w:rPr>
          <w:rFonts w:ascii="Times New Roman" w:hAnsi="Times New Roman"/>
        </w:rPr>
        <w:t xml:space="preserve"> These policies should also include documentation of incidents/accidents, disciplinary action, job descriptions, universal precautions, HIPAA rules, confidentiality.</w:t>
      </w:r>
    </w:p>
    <w:p w:rsidR="00E177EF" w:rsidRPr="00E20B6C" w:rsidRDefault="00E177EF" w:rsidP="00AC028E">
      <w:pPr>
        <w:spacing w:after="240"/>
        <w:ind w:left="547"/>
        <w:jc w:val="both"/>
        <w:rPr>
          <w:rFonts w:ascii="Times New Roman" w:hAnsi="Times New Roman"/>
        </w:rPr>
      </w:pPr>
      <w:r w:rsidRPr="00E20B6C">
        <w:rPr>
          <w:rFonts w:ascii="Times New Roman" w:hAnsi="Times New Roman"/>
        </w:rPr>
        <w:t xml:space="preserve">Training topics should include all training requirements of each service provided and all required Orientation and </w:t>
      </w:r>
      <w:r w:rsidR="00E722C8" w:rsidRPr="00E20B6C">
        <w:rPr>
          <w:rFonts w:ascii="Times New Roman" w:hAnsi="Times New Roman"/>
        </w:rPr>
        <w:t>Annual</w:t>
      </w:r>
      <w:r w:rsidRPr="00E20B6C">
        <w:rPr>
          <w:rFonts w:ascii="Times New Roman" w:hAnsi="Times New Roman"/>
        </w:rPr>
        <w:t xml:space="preserve"> trainings a</w:t>
      </w:r>
      <w:r w:rsidR="00E20B6C" w:rsidRPr="00E20B6C">
        <w:rPr>
          <w:rFonts w:ascii="Times New Roman" w:hAnsi="Times New Roman"/>
        </w:rPr>
        <w:t>s stated in the Waiver contract.</w:t>
      </w:r>
    </w:p>
    <w:p w:rsidR="003C63EB" w:rsidRPr="00FD1DA2" w:rsidRDefault="003C63EB" w:rsidP="00FD1DA2">
      <w:pPr>
        <w:pStyle w:val="Heading3"/>
      </w:pPr>
      <w:r w:rsidRPr="00FD1DA2">
        <w:t xml:space="preserve"> </w:t>
      </w:r>
      <w:bookmarkStart w:id="85" w:name="_Toc522100976"/>
      <w:r w:rsidRPr="00FD1DA2">
        <w:t>Health and Welfare</w:t>
      </w:r>
      <w:bookmarkEnd w:id="85"/>
      <w:r w:rsidRPr="00FD1DA2">
        <w:t xml:space="preserve">  </w:t>
      </w:r>
    </w:p>
    <w:p w:rsidR="003C63EB" w:rsidRPr="00E20B6C" w:rsidRDefault="003C63EB" w:rsidP="00D32729">
      <w:pPr>
        <w:spacing w:after="360"/>
        <w:ind w:left="547"/>
        <w:jc w:val="both"/>
        <w:rPr>
          <w:rFonts w:ascii="Times New Roman" w:hAnsi="Times New Roman"/>
        </w:rPr>
      </w:pPr>
      <w:r w:rsidRPr="00E20B6C">
        <w:rPr>
          <w:rFonts w:ascii="Times New Roman" w:hAnsi="Times New Roman"/>
        </w:rPr>
        <w:t xml:space="preserve">Each provider </w:t>
      </w:r>
      <w:r w:rsidR="00E20B6C" w:rsidRPr="00E20B6C">
        <w:rPr>
          <w:rFonts w:ascii="Times New Roman" w:hAnsi="Times New Roman"/>
        </w:rPr>
        <w:t>is required to</w:t>
      </w:r>
      <w:r w:rsidRPr="00E20B6C">
        <w:rPr>
          <w:rFonts w:ascii="Times New Roman" w:hAnsi="Times New Roman"/>
        </w:rPr>
        <w:t xml:space="preserve"> assure that they have policies and procedures that will reflect the protection of participant’s health and welfare.  Such policies are Safety, Abuse/Neglect/Exploitation, Mandated Reporting, Emergency procedures in the participant’s home (accidents and incidents), handling weather related emergencies, clients welfare checking (calls to non-at risk clients when providers cannot deliver services due to weather or for other concerns.)</w:t>
      </w:r>
    </w:p>
    <w:p w:rsidR="00D8460A" w:rsidRPr="00B6330E" w:rsidRDefault="003C63EB" w:rsidP="00D8460A">
      <w:pPr>
        <w:pStyle w:val="Heading2"/>
        <w:spacing w:after="120"/>
        <w:rPr>
          <w:rFonts w:ascii="Times New Roman" w:hAnsi="Times New Roman"/>
          <w:b/>
          <w:shd w:val="clear" w:color="auto" w:fill="FFFFFF"/>
        </w:rPr>
      </w:pPr>
      <w:bookmarkStart w:id="86" w:name="_Toc522100977"/>
      <w:r w:rsidRPr="00B6330E">
        <w:rPr>
          <w:rFonts w:ascii="Times New Roman" w:hAnsi="Times New Roman"/>
          <w:b/>
          <w:shd w:val="clear" w:color="auto" w:fill="FFFFFF"/>
        </w:rPr>
        <w:t>Worker Service Records/</w:t>
      </w:r>
      <w:r w:rsidR="00D8460A" w:rsidRPr="00B6330E">
        <w:rPr>
          <w:rFonts w:ascii="Times New Roman" w:hAnsi="Times New Roman"/>
          <w:b/>
          <w:shd w:val="clear" w:color="auto" w:fill="FFFFFF"/>
        </w:rPr>
        <w:t>Recordkeeping and Participant Service Requirements</w:t>
      </w:r>
      <w:bookmarkEnd w:id="86"/>
    </w:p>
    <w:p w:rsidR="003C63EB" w:rsidRPr="00F44BA2" w:rsidRDefault="00E20B6C" w:rsidP="00345E38">
      <w:pPr>
        <w:spacing w:after="120"/>
        <w:jc w:val="both"/>
        <w:rPr>
          <w:rFonts w:ascii="Times New Roman" w:hAnsi="Times New Roman"/>
          <w:shd w:val="clear" w:color="auto" w:fill="FFFFFF"/>
        </w:rPr>
      </w:pPr>
      <w:r w:rsidRPr="00F44BA2">
        <w:rPr>
          <w:rFonts w:ascii="Times New Roman" w:hAnsi="Times New Roman"/>
          <w:shd w:val="clear" w:color="auto" w:fill="FFFFFF"/>
        </w:rPr>
        <w:t>In requirement of the MI-Choice Waiver Contract, e</w:t>
      </w:r>
      <w:r w:rsidR="003C63EB" w:rsidRPr="00F44BA2">
        <w:rPr>
          <w:rFonts w:ascii="Times New Roman" w:hAnsi="Times New Roman"/>
          <w:shd w:val="clear" w:color="auto" w:fill="FFFFFF"/>
        </w:rPr>
        <w:t xml:space="preserve">ach provider </w:t>
      </w:r>
      <w:r w:rsidRPr="00F44BA2">
        <w:rPr>
          <w:rFonts w:ascii="Times New Roman" w:hAnsi="Times New Roman"/>
          <w:shd w:val="clear" w:color="auto" w:fill="FFFFFF"/>
        </w:rPr>
        <w:t>must</w:t>
      </w:r>
      <w:r w:rsidR="003C63EB" w:rsidRPr="00F44BA2">
        <w:rPr>
          <w:rFonts w:ascii="Times New Roman" w:hAnsi="Times New Roman"/>
          <w:shd w:val="clear" w:color="auto" w:fill="FFFFFF"/>
        </w:rPr>
        <w:t xml:space="preserve"> have procedures in place for obtaining participant signatures on the Worker Service Record or similar document of direct care workers or AFC-HFAs to verify that the services were provided to the participant as ordered by CareWell Services SW.  </w:t>
      </w:r>
    </w:p>
    <w:p w:rsidR="003C63EB" w:rsidRPr="00FD1DA2" w:rsidRDefault="003C63EB" w:rsidP="00AC028E">
      <w:pPr>
        <w:spacing w:after="120"/>
        <w:jc w:val="both"/>
        <w:rPr>
          <w:rFonts w:ascii="Times New Roman" w:hAnsi="Times New Roman"/>
          <w:shd w:val="clear" w:color="auto" w:fill="FFFFFF"/>
        </w:rPr>
      </w:pPr>
      <w:r w:rsidRPr="00F44BA2">
        <w:rPr>
          <w:rFonts w:ascii="Times New Roman" w:hAnsi="Times New Roman"/>
          <w:b/>
          <w:i/>
          <w:shd w:val="clear" w:color="auto" w:fill="FFFFFF"/>
        </w:rPr>
        <w:lastRenderedPageBreak/>
        <w:t>*NOTE</w:t>
      </w:r>
      <w:r w:rsidRPr="00F44BA2">
        <w:rPr>
          <w:rFonts w:ascii="Times New Roman" w:hAnsi="Times New Roman"/>
          <w:b/>
          <w:shd w:val="clear" w:color="auto" w:fill="FFFFFF"/>
        </w:rPr>
        <w:t>:</w:t>
      </w:r>
      <w:r w:rsidRPr="00F44BA2">
        <w:rPr>
          <w:rFonts w:ascii="Times New Roman" w:hAnsi="Times New Roman"/>
          <w:shd w:val="clear" w:color="auto" w:fill="FFFFFF"/>
        </w:rPr>
        <w:t xml:space="preserve"> Participant signatures </w:t>
      </w:r>
      <w:r w:rsidR="00F44BA2" w:rsidRPr="00F44BA2">
        <w:rPr>
          <w:rFonts w:ascii="Times New Roman" w:hAnsi="Times New Roman"/>
          <w:shd w:val="clear" w:color="auto" w:fill="FFFFFF"/>
        </w:rPr>
        <w:t xml:space="preserve">must not be obtained before </w:t>
      </w:r>
      <w:r w:rsidRPr="00F44BA2">
        <w:rPr>
          <w:rFonts w:ascii="Times New Roman" w:hAnsi="Times New Roman"/>
          <w:shd w:val="clear" w:color="auto" w:fill="FFFFFF"/>
        </w:rPr>
        <w:t>the completion of the delivery of the services ordered. The participant signature is to be obtained at the end of the day of service or at the end of the week of service delivery.</w:t>
      </w:r>
    </w:p>
    <w:p w:rsidR="00A315B7" w:rsidRPr="00F44BA2" w:rsidRDefault="00D8460A" w:rsidP="00AC028E">
      <w:pPr>
        <w:spacing w:after="120"/>
        <w:jc w:val="both"/>
        <w:rPr>
          <w:rFonts w:ascii="Times New Roman" w:hAnsi="Times New Roman"/>
          <w:shd w:val="clear" w:color="auto" w:fill="FFFFFF"/>
        </w:rPr>
      </w:pPr>
      <w:r w:rsidRPr="00F44BA2">
        <w:rPr>
          <w:rFonts w:ascii="Times New Roman" w:hAnsi="Times New Roman"/>
          <w:shd w:val="clear" w:color="auto" w:fill="FFFFFF"/>
        </w:rPr>
        <w:t xml:space="preserve">Direct service agencies </w:t>
      </w:r>
      <w:r w:rsidR="00F44BA2" w:rsidRPr="00F44BA2">
        <w:rPr>
          <w:rFonts w:ascii="Times New Roman" w:hAnsi="Times New Roman"/>
          <w:shd w:val="clear" w:color="auto" w:fill="FFFFFF"/>
        </w:rPr>
        <w:t>must</w:t>
      </w:r>
      <w:r w:rsidR="00A315B7" w:rsidRPr="00F44BA2">
        <w:rPr>
          <w:rFonts w:ascii="Times New Roman" w:hAnsi="Times New Roman"/>
          <w:shd w:val="clear" w:color="auto" w:fill="FFFFFF"/>
        </w:rPr>
        <w:t xml:space="preserve"> assure the following minimum recordkeeping requirements</w:t>
      </w:r>
      <w:r w:rsidRPr="00F44BA2">
        <w:rPr>
          <w:rFonts w:ascii="Times New Roman" w:hAnsi="Times New Roman"/>
          <w:shd w:val="clear" w:color="auto" w:fill="FFFFFF"/>
        </w:rPr>
        <w:t xml:space="preserve"> for p</w:t>
      </w:r>
      <w:r w:rsidR="00A315B7" w:rsidRPr="00F44BA2">
        <w:rPr>
          <w:rFonts w:ascii="Times New Roman" w:hAnsi="Times New Roman"/>
          <w:shd w:val="clear" w:color="auto" w:fill="FFFFFF"/>
        </w:rPr>
        <w:t>articipant case record</w:t>
      </w:r>
      <w:r w:rsidRPr="00F44BA2">
        <w:rPr>
          <w:rFonts w:ascii="Times New Roman" w:hAnsi="Times New Roman"/>
          <w:shd w:val="clear" w:color="auto" w:fill="FFFFFF"/>
        </w:rPr>
        <w:t>s</w:t>
      </w:r>
      <w:r w:rsidR="00A315B7" w:rsidRPr="00F44BA2">
        <w:rPr>
          <w:rFonts w:ascii="Times New Roman" w:hAnsi="Times New Roman"/>
          <w:shd w:val="clear" w:color="auto" w:fill="FFFFFF"/>
        </w:rPr>
        <w:t xml:space="preserve"> </w:t>
      </w:r>
      <w:r w:rsidRPr="00F44BA2">
        <w:rPr>
          <w:rFonts w:ascii="Times New Roman" w:hAnsi="Times New Roman"/>
          <w:shd w:val="clear" w:color="auto" w:fill="FFFFFF"/>
        </w:rPr>
        <w:t>and include the following in the participant folder</w:t>
      </w:r>
      <w:r w:rsidR="00A315B7" w:rsidRPr="00F44BA2">
        <w:rPr>
          <w:rFonts w:ascii="Times New Roman" w:hAnsi="Times New Roman"/>
          <w:shd w:val="clear" w:color="auto" w:fill="FFFFFF"/>
        </w:rPr>
        <w:t>:</w:t>
      </w:r>
    </w:p>
    <w:p w:rsidR="00D8460A" w:rsidRPr="00F44BA2" w:rsidRDefault="00A315B7" w:rsidP="00AC028E">
      <w:pPr>
        <w:pStyle w:val="ListParagraph"/>
        <w:numPr>
          <w:ilvl w:val="0"/>
          <w:numId w:val="32"/>
        </w:numPr>
        <w:jc w:val="both"/>
        <w:rPr>
          <w:rFonts w:ascii="Times New Roman" w:hAnsi="Times New Roman"/>
          <w:shd w:val="clear" w:color="auto" w:fill="FFFFFF"/>
        </w:rPr>
      </w:pPr>
      <w:r w:rsidRPr="00F44BA2">
        <w:rPr>
          <w:rFonts w:ascii="Times New Roman" w:hAnsi="Times New Roman"/>
          <w:shd w:val="clear" w:color="auto" w:fill="FFFFFF"/>
        </w:rPr>
        <w:t>Service work orders/authorizations</w:t>
      </w:r>
    </w:p>
    <w:p w:rsidR="00D8460A" w:rsidRPr="00F44BA2" w:rsidRDefault="00A315B7" w:rsidP="00AC028E">
      <w:pPr>
        <w:pStyle w:val="ListParagraph"/>
        <w:numPr>
          <w:ilvl w:val="0"/>
          <w:numId w:val="32"/>
        </w:numPr>
        <w:jc w:val="both"/>
        <w:rPr>
          <w:rFonts w:ascii="Times New Roman" w:hAnsi="Times New Roman"/>
          <w:shd w:val="clear" w:color="auto" w:fill="FFFFFF"/>
        </w:rPr>
      </w:pPr>
      <w:r w:rsidRPr="00F44BA2">
        <w:rPr>
          <w:rFonts w:ascii="Times New Roman" w:hAnsi="Times New Roman"/>
          <w:shd w:val="clear" w:color="auto" w:fill="FFFFFF"/>
        </w:rPr>
        <w:t xml:space="preserve">Assessment parts or all of the re-assessments provided by the </w:t>
      </w:r>
      <w:r w:rsidR="00D8460A" w:rsidRPr="00F44BA2">
        <w:rPr>
          <w:rFonts w:ascii="Times New Roman" w:hAnsi="Times New Roman"/>
          <w:shd w:val="clear" w:color="auto" w:fill="FFFFFF"/>
        </w:rPr>
        <w:t>CareWell Services SW by Vendor View</w:t>
      </w:r>
    </w:p>
    <w:p w:rsidR="00D8460A" w:rsidRPr="00F44BA2" w:rsidRDefault="003C63EB" w:rsidP="00AC028E">
      <w:pPr>
        <w:pStyle w:val="ListParagraph"/>
        <w:numPr>
          <w:ilvl w:val="0"/>
          <w:numId w:val="32"/>
        </w:numPr>
        <w:jc w:val="both"/>
        <w:rPr>
          <w:rFonts w:ascii="Times New Roman" w:hAnsi="Times New Roman"/>
          <w:shd w:val="clear" w:color="auto" w:fill="FFFFFF"/>
        </w:rPr>
      </w:pPr>
      <w:r w:rsidRPr="00F44BA2">
        <w:rPr>
          <w:rFonts w:ascii="Times New Roman" w:hAnsi="Times New Roman"/>
          <w:shd w:val="clear" w:color="auto" w:fill="FFFFFF"/>
        </w:rPr>
        <w:t xml:space="preserve">For Worker Service Records: </w:t>
      </w:r>
      <w:r w:rsidR="000848E5">
        <w:rPr>
          <w:rFonts w:ascii="Times New Roman" w:hAnsi="Times New Roman"/>
          <w:shd w:val="clear" w:color="auto" w:fill="FFFFFF"/>
        </w:rPr>
        <w:t>t</w:t>
      </w:r>
      <w:r w:rsidR="00A315B7" w:rsidRPr="00F44BA2">
        <w:rPr>
          <w:rFonts w:ascii="Times New Roman" w:hAnsi="Times New Roman"/>
          <w:shd w:val="clear" w:color="auto" w:fill="FFFFFF"/>
        </w:rPr>
        <w:t>ypes of services provided to each participant, i.e. a description of tasks completed by date of service, worker notes describing the tasks completed for each shift, and/or in-home service logs.  Worker time sheets without tasks performed do not meet these criteria.</w:t>
      </w:r>
    </w:p>
    <w:p w:rsidR="00D8460A" w:rsidRPr="00F44BA2" w:rsidRDefault="00A315B7" w:rsidP="00AC028E">
      <w:pPr>
        <w:pStyle w:val="ListParagraph"/>
        <w:numPr>
          <w:ilvl w:val="0"/>
          <w:numId w:val="32"/>
        </w:numPr>
        <w:jc w:val="both"/>
        <w:rPr>
          <w:rFonts w:ascii="Times New Roman" w:hAnsi="Times New Roman"/>
          <w:shd w:val="clear" w:color="auto" w:fill="FFFFFF"/>
        </w:rPr>
      </w:pPr>
      <w:r w:rsidRPr="00F44BA2">
        <w:rPr>
          <w:rFonts w:ascii="Times New Roman" w:hAnsi="Times New Roman"/>
          <w:shd w:val="clear" w:color="auto" w:fill="FFFFFF"/>
        </w:rPr>
        <w:t xml:space="preserve">Ranges of time that each service is provided, i.e. 10:00 am-12:00 pm; </w:t>
      </w:r>
      <w:r w:rsidR="00563710" w:rsidRPr="00F44BA2">
        <w:rPr>
          <w:rFonts w:ascii="Times New Roman" w:hAnsi="Times New Roman"/>
          <w:shd w:val="clear" w:color="auto" w:fill="FFFFFF"/>
        </w:rPr>
        <w:t>(T</w:t>
      </w:r>
      <w:r w:rsidRPr="00F44BA2">
        <w:rPr>
          <w:rFonts w:ascii="Times New Roman" w:hAnsi="Times New Roman"/>
          <w:shd w:val="clear" w:color="auto" w:fill="FFFFFF"/>
        </w:rPr>
        <w:t xml:space="preserve">imes are subject to change according to participant preferences and </w:t>
      </w:r>
      <w:r w:rsidR="00563710" w:rsidRPr="00F44BA2">
        <w:rPr>
          <w:rFonts w:ascii="Times New Roman" w:hAnsi="Times New Roman"/>
          <w:shd w:val="clear" w:color="auto" w:fill="FFFFFF"/>
        </w:rPr>
        <w:t>CareWell Services SW</w:t>
      </w:r>
      <w:r w:rsidRPr="00F44BA2">
        <w:rPr>
          <w:rFonts w:ascii="Times New Roman" w:hAnsi="Times New Roman"/>
          <w:shd w:val="clear" w:color="auto" w:fill="FFFFFF"/>
        </w:rPr>
        <w:t xml:space="preserve"> authorization</w:t>
      </w:r>
      <w:r w:rsidR="00563710" w:rsidRPr="00F44BA2">
        <w:rPr>
          <w:rFonts w:ascii="Times New Roman" w:hAnsi="Times New Roman"/>
          <w:shd w:val="clear" w:color="auto" w:fill="FFFFFF"/>
        </w:rPr>
        <w:t xml:space="preserve">, </w:t>
      </w:r>
      <w:r w:rsidR="000848E5">
        <w:rPr>
          <w:rFonts w:ascii="Times New Roman" w:hAnsi="Times New Roman"/>
          <w:shd w:val="clear" w:color="auto" w:fill="FFFFFF"/>
        </w:rPr>
        <w:t>not</w:t>
      </w:r>
      <w:r w:rsidR="00563710" w:rsidRPr="00F44BA2">
        <w:rPr>
          <w:rFonts w:ascii="Times New Roman" w:hAnsi="Times New Roman"/>
          <w:shd w:val="clear" w:color="auto" w:fill="FFFFFF"/>
        </w:rPr>
        <w:t xml:space="preserve"> for scheduling purposes</w:t>
      </w:r>
      <w:r w:rsidRPr="00F44BA2">
        <w:rPr>
          <w:rFonts w:ascii="Times New Roman" w:hAnsi="Times New Roman"/>
          <w:shd w:val="clear" w:color="auto" w:fill="FFFFFF"/>
        </w:rPr>
        <w:t>.</w:t>
      </w:r>
      <w:r w:rsidR="00563710" w:rsidRPr="00F44BA2">
        <w:rPr>
          <w:rFonts w:ascii="Times New Roman" w:hAnsi="Times New Roman"/>
          <w:shd w:val="clear" w:color="auto" w:fill="FFFFFF"/>
        </w:rPr>
        <w:t>)</w:t>
      </w:r>
    </w:p>
    <w:p w:rsidR="00D8460A" w:rsidRPr="00F44BA2" w:rsidRDefault="00A315B7" w:rsidP="00AC028E">
      <w:pPr>
        <w:pStyle w:val="ListParagraph"/>
        <w:numPr>
          <w:ilvl w:val="0"/>
          <w:numId w:val="32"/>
        </w:numPr>
        <w:jc w:val="both"/>
        <w:rPr>
          <w:rFonts w:ascii="Times New Roman" w:hAnsi="Times New Roman"/>
          <w:shd w:val="clear" w:color="auto" w:fill="FFFFFF"/>
        </w:rPr>
      </w:pPr>
      <w:r w:rsidRPr="00F44BA2">
        <w:rPr>
          <w:rFonts w:ascii="Times New Roman" w:hAnsi="Times New Roman"/>
          <w:shd w:val="clear" w:color="auto" w:fill="FFFFFF"/>
        </w:rPr>
        <w:t>Date of services</w:t>
      </w:r>
      <w:r w:rsidR="00DC214D" w:rsidRPr="00F44BA2">
        <w:rPr>
          <w:rFonts w:ascii="Times New Roman" w:hAnsi="Times New Roman"/>
          <w:shd w:val="clear" w:color="auto" w:fill="FFFFFF"/>
        </w:rPr>
        <w:t>.</w:t>
      </w:r>
    </w:p>
    <w:p w:rsidR="00D8460A" w:rsidRPr="00F44BA2" w:rsidRDefault="00A315B7" w:rsidP="00AC028E">
      <w:pPr>
        <w:pStyle w:val="ListParagraph"/>
        <w:numPr>
          <w:ilvl w:val="0"/>
          <w:numId w:val="32"/>
        </w:numPr>
        <w:jc w:val="both"/>
        <w:rPr>
          <w:rFonts w:ascii="Times New Roman" w:hAnsi="Times New Roman"/>
          <w:shd w:val="clear" w:color="auto" w:fill="FFFFFF"/>
        </w:rPr>
      </w:pPr>
      <w:r w:rsidRPr="00F44BA2">
        <w:rPr>
          <w:rFonts w:ascii="Times New Roman" w:hAnsi="Times New Roman"/>
          <w:shd w:val="clear" w:color="auto" w:fill="FFFFFF"/>
        </w:rPr>
        <w:t>Progress notes and supervisory visits</w:t>
      </w:r>
    </w:p>
    <w:p w:rsidR="00A315B7" w:rsidRPr="00F44BA2" w:rsidRDefault="00A315B7" w:rsidP="00345E38">
      <w:pPr>
        <w:pStyle w:val="ListParagraph"/>
        <w:numPr>
          <w:ilvl w:val="0"/>
          <w:numId w:val="32"/>
        </w:numPr>
        <w:spacing w:after="360"/>
        <w:jc w:val="both"/>
        <w:rPr>
          <w:rFonts w:ascii="Times New Roman" w:hAnsi="Times New Roman"/>
          <w:shd w:val="clear" w:color="auto" w:fill="FFFFFF"/>
        </w:rPr>
      </w:pPr>
      <w:r w:rsidRPr="00F44BA2">
        <w:rPr>
          <w:rFonts w:ascii="Times New Roman" w:hAnsi="Times New Roman"/>
          <w:shd w:val="clear" w:color="auto" w:fill="FFFFFF"/>
        </w:rPr>
        <w:t>Identification of the worker providing each service and that worker’s signature</w:t>
      </w:r>
      <w:r w:rsidR="00D8460A" w:rsidRPr="00F44BA2">
        <w:rPr>
          <w:rFonts w:ascii="Times New Roman" w:hAnsi="Times New Roman"/>
          <w:shd w:val="clear" w:color="auto" w:fill="FFFFFF"/>
        </w:rPr>
        <w:t xml:space="preserve"> on the worker service record.</w:t>
      </w:r>
    </w:p>
    <w:p w:rsidR="0037156E" w:rsidRPr="00B6330E" w:rsidRDefault="006A0F12" w:rsidP="00AC028E">
      <w:pPr>
        <w:pStyle w:val="Heading2"/>
        <w:spacing w:after="120"/>
        <w:jc w:val="both"/>
        <w:rPr>
          <w:rFonts w:ascii="Times New Roman" w:hAnsi="Times New Roman"/>
          <w:b/>
        </w:rPr>
      </w:pPr>
      <w:bookmarkStart w:id="87" w:name="_Toc522100978"/>
      <w:r w:rsidRPr="00B6330E">
        <w:rPr>
          <w:rFonts w:ascii="Times New Roman" w:hAnsi="Times New Roman"/>
          <w:b/>
        </w:rPr>
        <w:t>Orienta</w:t>
      </w:r>
      <w:r w:rsidR="0037156E" w:rsidRPr="00B6330E">
        <w:rPr>
          <w:rFonts w:ascii="Times New Roman" w:hAnsi="Times New Roman"/>
          <w:b/>
        </w:rPr>
        <w:t xml:space="preserve">tion and Training of </w:t>
      </w:r>
      <w:r w:rsidR="00E233D8" w:rsidRPr="00B6330E">
        <w:rPr>
          <w:rFonts w:ascii="Times New Roman" w:hAnsi="Times New Roman"/>
          <w:b/>
        </w:rPr>
        <w:t xml:space="preserve">ALL </w:t>
      </w:r>
      <w:r w:rsidR="0037156E" w:rsidRPr="00B6330E">
        <w:rPr>
          <w:rFonts w:ascii="Times New Roman" w:hAnsi="Times New Roman"/>
          <w:b/>
        </w:rPr>
        <w:t>Provider Employees</w:t>
      </w:r>
      <w:r w:rsidR="00380413" w:rsidRPr="00B6330E">
        <w:rPr>
          <w:rFonts w:ascii="Times New Roman" w:hAnsi="Times New Roman"/>
          <w:b/>
        </w:rPr>
        <w:t xml:space="preserve"> &amp; Volunteers</w:t>
      </w:r>
      <w:bookmarkEnd w:id="87"/>
    </w:p>
    <w:p w:rsidR="00A14D3B" w:rsidRPr="00F44BA2" w:rsidRDefault="00BB33CD" w:rsidP="00AC028E">
      <w:pPr>
        <w:spacing w:after="120"/>
        <w:jc w:val="both"/>
        <w:rPr>
          <w:rFonts w:ascii="Times New Roman" w:hAnsi="Times New Roman"/>
        </w:rPr>
      </w:pPr>
      <w:r w:rsidRPr="00F44BA2">
        <w:rPr>
          <w:rFonts w:ascii="Times New Roman" w:hAnsi="Times New Roman"/>
        </w:rPr>
        <w:t xml:space="preserve">All training should be recorded on itemized checklists for both Orientation and </w:t>
      </w:r>
      <w:r w:rsidR="00E722C8" w:rsidRPr="00F44BA2">
        <w:rPr>
          <w:rFonts w:ascii="Times New Roman" w:hAnsi="Times New Roman"/>
        </w:rPr>
        <w:t>Annual</w:t>
      </w:r>
      <w:r w:rsidR="00106179" w:rsidRPr="00F44BA2">
        <w:rPr>
          <w:rFonts w:ascii="Times New Roman" w:hAnsi="Times New Roman"/>
        </w:rPr>
        <w:t xml:space="preserve"> </w:t>
      </w:r>
      <w:r w:rsidRPr="00F44BA2">
        <w:rPr>
          <w:rFonts w:ascii="Times New Roman" w:hAnsi="Times New Roman"/>
        </w:rPr>
        <w:t>Training</w:t>
      </w:r>
      <w:r w:rsidR="00A14D3B" w:rsidRPr="00F44BA2">
        <w:rPr>
          <w:rFonts w:ascii="Times New Roman" w:hAnsi="Times New Roman"/>
        </w:rPr>
        <w:t xml:space="preserve">.  Providers </w:t>
      </w:r>
      <w:r w:rsidR="00F44BA2" w:rsidRPr="00F44BA2">
        <w:rPr>
          <w:rFonts w:ascii="Times New Roman" w:hAnsi="Times New Roman"/>
        </w:rPr>
        <w:t>must</w:t>
      </w:r>
      <w:r w:rsidRPr="00F44BA2">
        <w:rPr>
          <w:rFonts w:ascii="Times New Roman" w:hAnsi="Times New Roman"/>
        </w:rPr>
        <w:t xml:space="preserve"> </w:t>
      </w:r>
      <w:r w:rsidR="00A14D3B" w:rsidRPr="00F44BA2">
        <w:rPr>
          <w:rFonts w:ascii="Times New Roman" w:hAnsi="Times New Roman"/>
        </w:rPr>
        <w:t xml:space="preserve">have trainings scheduled in advance, either on a monthly, quarterly or yearly calendar detailing the topics to be covered. </w:t>
      </w:r>
      <w:r w:rsidR="00380413" w:rsidRPr="00F44BA2">
        <w:rPr>
          <w:rFonts w:ascii="Times New Roman" w:hAnsi="Times New Roman"/>
        </w:rPr>
        <w:t xml:space="preserve"> Volunteers should be treated in the same manner as a paid direct service worker.</w:t>
      </w:r>
      <w:r w:rsidR="00A14D3B" w:rsidRPr="00F44BA2">
        <w:rPr>
          <w:rFonts w:ascii="Times New Roman" w:hAnsi="Times New Roman"/>
        </w:rPr>
        <w:t xml:space="preserve"> This document will be reviewed at the time of the monitoring visit. </w:t>
      </w:r>
    </w:p>
    <w:p w:rsidR="003F0198" w:rsidRPr="00F44BA2" w:rsidRDefault="00A14D3B" w:rsidP="00AC028E">
      <w:pPr>
        <w:spacing w:after="120"/>
        <w:jc w:val="both"/>
        <w:rPr>
          <w:rFonts w:ascii="Times New Roman" w:hAnsi="Times New Roman"/>
        </w:rPr>
      </w:pPr>
      <w:r w:rsidRPr="00F44BA2">
        <w:rPr>
          <w:rFonts w:ascii="Times New Roman" w:hAnsi="Times New Roman"/>
        </w:rPr>
        <w:t>Official records documenting the training should include:</w:t>
      </w:r>
    </w:p>
    <w:p w:rsidR="003F0198" w:rsidRPr="00F44BA2" w:rsidRDefault="00106179" w:rsidP="00AC028E">
      <w:pPr>
        <w:pStyle w:val="ListParagraph"/>
        <w:numPr>
          <w:ilvl w:val="0"/>
          <w:numId w:val="25"/>
        </w:numPr>
        <w:jc w:val="both"/>
        <w:rPr>
          <w:rFonts w:ascii="Times New Roman" w:hAnsi="Times New Roman"/>
        </w:rPr>
      </w:pPr>
      <w:r w:rsidRPr="00F44BA2">
        <w:rPr>
          <w:rFonts w:ascii="Times New Roman" w:hAnsi="Times New Roman"/>
        </w:rPr>
        <w:t>topics covered</w:t>
      </w:r>
      <w:r w:rsidR="00BB33CD" w:rsidRPr="00F44BA2">
        <w:rPr>
          <w:rFonts w:ascii="Times New Roman" w:hAnsi="Times New Roman"/>
        </w:rPr>
        <w:t xml:space="preserve"> </w:t>
      </w:r>
    </w:p>
    <w:p w:rsidR="003F0198" w:rsidRPr="00F44BA2" w:rsidRDefault="00106179" w:rsidP="00AC028E">
      <w:pPr>
        <w:pStyle w:val="ListParagraph"/>
        <w:numPr>
          <w:ilvl w:val="0"/>
          <w:numId w:val="25"/>
        </w:numPr>
        <w:jc w:val="both"/>
        <w:rPr>
          <w:rFonts w:ascii="Times New Roman" w:hAnsi="Times New Roman"/>
        </w:rPr>
      </w:pPr>
      <w:r w:rsidRPr="00F44BA2">
        <w:rPr>
          <w:rFonts w:ascii="Times New Roman" w:hAnsi="Times New Roman"/>
        </w:rPr>
        <w:t>materials listings</w:t>
      </w:r>
      <w:r w:rsidR="00BB33CD" w:rsidRPr="00F44BA2">
        <w:rPr>
          <w:rFonts w:ascii="Times New Roman" w:hAnsi="Times New Roman"/>
        </w:rPr>
        <w:t xml:space="preserve"> </w:t>
      </w:r>
    </w:p>
    <w:p w:rsidR="003F0198" w:rsidRPr="00F44BA2" w:rsidRDefault="00BB33CD" w:rsidP="00AC028E">
      <w:pPr>
        <w:pStyle w:val="ListParagraph"/>
        <w:numPr>
          <w:ilvl w:val="0"/>
          <w:numId w:val="25"/>
        </w:numPr>
        <w:jc w:val="both"/>
        <w:rPr>
          <w:rFonts w:ascii="Times New Roman" w:hAnsi="Times New Roman"/>
        </w:rPr>
      </w:pPr>
      <w:r w:rsidRPr="00F44BA2">
        <w:rPr>
          <w:rFonts w:ascii="Times New Roman" w:hAnsi="Times New Roman"/>
        </w:rPr>
        <w:t>name</w:t>
      </w:r>
      <w:r w:rsidR="00F44BA2">
        <w:rPr>
          <w:rFonts w:ascii="Times New Roman" w:hAnsi="Times New Roman"/>
        </w:rPr>
        <w:t xml:space="preserve"> and signature</w:t>
      </w:r>
      <w:r w:rsidRPr="00F44BA2">
        <w:rPr>
          <w:rFonts w:ascii="Times New Roman" w:hAnsi="Times New Roman"/>
        </w:rPr>
        <w:t xml:space="preserve"> of </w:t>
      </w:r>
      <w:r w:rsidR="00106179" w:rsidRPr="00F44BA2">
        <w:rPr>
          <w:rFonts w:ascii="Times New Roman" w:hAnsi="Times New Roman"/>
        </w:rPr>
        <w:t>staff person receiving training</w:t>
      </w:r>
      <w:r w:rsidRPr="00F44BA2">
        <w:rPr>
          <w:rFonts w:ascii="Times New Roman" w:hAnsi="Times New Roman"/>
        </w:rPr>
        <w:t xml:space="preserve"> </w:t>
      </w:r>
    </w:p>
    <w:p w:rsidR="003F0198" w:rsidRPr="00F44BA2" w:rsidRDefault="00BB33CD" w:rsidP="00AC028E">
      <w:pPr>
        <w:pStyle w:val="ListParagraph"/>
        <w:numPr>
          <w:ilvl w:val="0"/>
          <w:numId w:val="25"/>
        </w:numPr>
        <w:jc w:val="both"/>
        <w:rPr>
          <w:rFonts w:ascii="Times New Roman" w:hAnsi="Times New Roman"/>
        </w:rPr>
      </w:pPr>
      <w:r w:rsidRPr="00F44BA2">
        <w:rPr>
          <w:rFonts w:ascii="Times New Roman" w:hAnsi="Times New Roman"/>
        </w:rPr>
        <w:t>date(s) of tr</w:t>
      </w:r>
      <w:r w:rsidR="00106179" w:rsidRPr="00F44BA2">
        <w:rPr>
          <w:rFonts w:ascii="Times New Roman" w:hAnsi="Times New Roman"/>
        </w:rPr>
        <w:t>aining</w:t>
      </w:r>
    </w:p>
    <w:p w:rsidR="003F0198" w:rsidRPr="00F44BA2" w:rsidRDefault="00106179" w:rsidP="00AC028E">
      <w:pPr>
        <w:pStyle w:val="ListParagraph"/>
        <w:numPr>
          <w:ilvl w:val="0"/>
          <w:numId w:val="25"/>
        </w:numPr>
        <w:jc w:val="both"/>
        <w:rPr>
          <w:rFonts w:ascii="Times New Roman" w:hAnsi="Times New Roman"/>
        </w:rPr>
      </w:pPr>
      <w:r w:rsidRPr="00F44BA2">
        <w:rPr>
          <w:rFonts w:ascii="Times New Roman" w:hAnsi="Times New Roman"/>
        </w:rPr>
        <w:t xml:space="preserve">signature of person </w:t>
      </w:r>
      <w:r w:rsidR="00BB33CD" w:rsidRPr="00F44BA2">
        <w:rPr>
          <w:rFonts w:ascii="Times New Roman" w:hAnsi="Times New Roman"/>
        </w:rPr>
        <w:t xml:space="preserve">providing the training </w:t>
      </w:r>
      <w:r w:rsidR="00BC23C5" w:rsidRPr="00F44BA2">
        <w:rPr>
          <w:rFonts w:ascii="Times New Roman" w:hAnsi="Times New Roman"/>
        </w:rPr>
        <w:t>on behalf of</w:t>
      </w:r>
      <w:r w:rsidRPr="00F44BA2">
        <w:rPr>
          <w:rFonts w:ascii="Times New Roman" w:hAnsi="Times New Roman"/>
        </w:rPr>
        <w:t xml:space="preserve"> the provider</w:t>
      </w:r>
      <w:r w:rsidR="00BB33CD" w:rsidRPr="00F44BA2">
        <w:rPr>
          <w:rFonts w:ascii="Times New Roman" w:hAnsi="Times New Roman"/>
        </w:rPr>
        <w:t xml:space="preserve">  </w:t>
      </w:r>
    </w:p>
    <w:p w:rsidR="003F0198" w:rsidRPr="00FD1DA2" w:rsidRDefault="003F0198" w:rsidP="00AC028E">
      <w:pPr>
        <w:jc w:val="both"/>
        <w:rPr>
          <w:rFonts w:ascii="Times New Roman" w:hAnsi="Times New Roman"/>
        </w:rPr>
      </w:pPr>
    </w:p>
    <w:p w:rsidR="00F44BA2" w:rsidRDefault="00BB33CD" w:rsidP="00AC028E">
      <w:pPr>
        <w:spacing w:after="240"/>
        <w:jc w:val="both"/>
        <w:rPr>
          <w:rFonts w:ascii="Times New Roman" w:hAnsi="Times New Roman"/>
        </w:rPr>
      </w:pPr>
      <w:r w:rsidRPr="00F44BA2">
        <w:rPr>
          <w:rFonts w:ascii="Times New Roman" w:hAnsi="Times New Roman"/>
        </w:rPr>
        <w:t xml:space="preserve">A copy of the completed </w:t>
      </w:r>
      <w:r w:rsidR="00A14D3B" w:rsidRPr="00F44BA2">
        <w:rPr>
          <w:rFonts w:ascii="Times New Roman" w:hAnsi="Times New Roman"/>
        </w:rPr>
        <w:t>training</w:t>
      </w:r>
      <w:r w:rsidRPr="00F44BA2">
        <w:rPr>
          <w:rFonts w:ascii="Times New Roman" w:hAnsi="Times New Roman"/>
        </w:rPr>
        <w:t xml:space="preserve"> should be kept in the employee’s</w:t>
      </w:r>
      <w:r w:rsidR="008A7D2E" w:rsidRPr="00F44BA2">
        <w:rPr>
          <w:rFonts w:ascii="Times New Roman" w:hAnsi="Times New Roman"/>
        </w:rPr>
        <w:t>/volunteer’s</w:t>
      </w:r>
      <w:r w:rsidRPr="00F44BA2">
        <w:rPr>
          <w:rFonts w:ascii="Times New Roman" w:hAnsi="Times New Roman"/>
        </w:rPr>
        <w:t xml:space="preserve"> file and/or a specialized training binder stored in a confidential, secure place.  </w:t>
      </w:r>
    </w:p>
    <w:p w:rsidR="00F44BA2" w:rsidRDefault="00F44BA2" w:rsidP="00F44BA2">
      <w:pPr>
        <w:pStyle w:val="Heading2"/>
        <w:spacing w:after="120"/>
        <w:jc w:val="both"/>
        <w:rPr>
          <w:rFonts w:ascii="Times New Roman" w:hAnsi="Times New Roman"/>
        </w:rPr>
      </w:pPr>
      <w:bookmarkStart w:id="88" w:name="_Toc522100979"/>
      <w:r>
        <w:rPr>
          <w:rFonts w:ascii="Times New Roman" w:hAnsi="Times New Roman"/>
        </w:rPr>
        <w:t>Required Training Topics</w:t>
      </w:r>
      <w:bookmarkEnd w:id="88"/>
    </w:p>
    <w:p w:rsidR="005715AA" w:rsidRPr="00FD1DA2" w:rsidRDefault="00A14D3B" w:rsidP="00F44BA2">
      <w:pPr>
        <w:pStyle w:val="Heading3"/>
        <w:numPr>
          <w:ilvl w:val="0"/>
          <w:numId w:val="26"/>
        </w:numPr>
      </w:pPr>
      <w:bookmarkStart w:id="89" w:name="_Toc522100980"/>
      <w:r w:rsidRPr="00FD1DA2">
        <w:t>Orientation for New Hires</w:t>
      </w:r>
      <w:bookmarkEnd w:id="89"/>
    </w:p>
    <w:p w:rsidR="00A14D3B" w:rsidRPr="00F44BA2" w:rsidRDefault="006A0F12" w:rsidP="00AC028E">
      <w:pPr>
        <w:pStyle w:val="ListParagraph"/>
        <w:numPr>
          <w:ilvl w:val="0"/>
          <w:numId w:val="27"/>
        </w:numPr>
        <w:jc w:val="both"/>
        <w:rPr>
          <w:rFonts w:ascii="Times New Roman" w:hAnsi="Times New Roman"/>
          <w:color w:val="000000"/>
        </w:rPr>
      </w:pPr>
      <w:r w:rsidRPr="00F44BA2">
        <w:rPr>
          <w:rFonts w:ascii="Times New Roman" w:hAnsi="Times New Roman"/>
          <w:color w:val="000000"/>
        </w:rPr>
        <w:t>Introduction to the MI Choice waiver</w:t>
      </w:r>
    </w:p>
    <w:p w:rsidR="00A14D3B" w:rsidRPr="00F44BA2" w:rsidRDefault="006A0F12" w:rsidP="00AC028E">
      <w:pPr>
        <w:pStyle w:val="ListParagraph"/>
        <w:numPr>
          <w:ilvl w:val="0"/>
          <w:numId w:val="27"/>
        </w:numPr>
        <w:jc w:val="both"/>
        <w:rPr>
          <w:rFonts w:ascii="Times New Roman" w:hAnsi="Times New Roman"/>
          <w:color w:val="000000"/>
        </w:rPr>
      </w:pPr>
      <w:r w:rsidRPr="00F44BA2">
        <w:rPr>
          <w:rFonts w:ascii="Times New Roman" w:hAnsi="Times New Roman"/>
          <w:color w:val="000000"/>
        </w:rPr>
        <w:t>Maintenance of records and files</w:t>
      </w:r>
      <w:r w:rsidR="00106179" w:rsidRPr="00F44BA2">
        <w:rPr>
          <w:rFonts w:ascii="Times New Roman" w:hAnsi="Times New Roman"/>
          <w:color w:val="000000"/>
        </w:rPr>
        <w:t xml:space="preserve"> (as appropriate)</w:t>
      </w:r>
      <w:r w:rsidRPr="00F44BA2">
        <w:rPr>
          <w:rFonts w:ascii="Times New Roman" w:hAnsi="Times New Roman"/>
          <w:color w:val="000000"/>
        </w:rPr>
        <w:t xml:space="preserve"> </w:t>
      </w:r>
    </w:p>
    <w:p w:rsidR="00A14D3B" w:rsidRPr="00F44BA2" w:rsidRDefault="006A0F12" w:rsidP="00AC028E">
      <w:pPr>
        <w:pStyle w:val="ListParagraph"/>
        <w:numPr>
          <w:ilvl w:val="0"/>
          <w:numId w:val="27"/>
        </w:numPr>
        <w:jc w:val="both"/>
        <w:rPr>
          <w:rFonts w:ascii="Times New Roman" w:hAnsi="Times New Roman"/>
          <w:color w:val="000000"/>
        </w:rPr>
      </w:pPr>
      <w:r w:rsidRPr="00F44BA2">
        <w:rPr>
          <w:rFonts w:ascii="Times New Roman" w:hAnsi="Times New Roman"/>
          <w:color w:val="000000"/>
        </w:rPr>
        <w:t xml:space="preserve">Emergency procedures </w:t>
      </w:r>
    </w:p>
    <w:p w:rsidR="00A14D3B" w:rsidRDefault="006A0F12" w:rsidP="00AC028E">
      <w:pPr>
        <w:pStyle w:val="ListParagraph"/>
        <w:numPr>
          <w:ilvl w:val="0"/>
          <w:numId w:val="27"/>
        </w:numPr>
        <w:jc w:val="both"/>
        <w:rPr>
          <w:rFonts w:ascii="Times New Roman" w:hAnsi="Times New Roman"/>
          <w:color w:val="000000"/>
        </w:rPr>
      </w:pPr>
      <w:r w:rsidRPr="00F44BA2">
        <w:rPr>
          <w:rFonts w:ascii="Times New Roman" w:hAnsi="Times New Roman"/>
          <w:color w:val="000000"/>
        </w:rPr>
        <w:t xml:space="preserve">Assessment and observation skills </w:t>
      </w:r>
    </w:p>
    <w:p w:rsidR="000848E5" w:rsidRPr="00F44BA2" w:rsidRDefault="000848E5" w:rsidP="00AC028E">
      <w:pPr>
        <w:pStyle w:val="ListParagraph"/>
        <w:numPr>
          <w:ilvl w:val="0"/>
          <w:numId w:val="27"/>
        </w:numPr>
        <w:jc w:val="both"/>
        <w:rPr>
          <w:rFonts w:ascii="Times New Roman" w:hAnsi="Times New Roman"/>
          <w:color w:val="000000"/>
        </w:rPr>
      </w:pPr>
      <w:r>
        <w:rPr>
          <w:rFonts w:ascii="Times New Roman" w:hAnsi="Times New Roman"/>
          <w:color w:val="000000"/>
        </w:rPr>
        <w:t>Waiver Agency’s Grievance and Appeals process</w:t>
      </w:r>
    </w:p>
    <w:p w:rsidR="00BA776C" w:rsidRPr="00F44BA2" w:rsidRDefault="006A0F12" w:rsidP="00AC028E">
      <w:pPr>
        <w:pStyle w:val="ListParagraph"/>
        <w:numPr>
          <w:ilvl w:val="0"/>
          <w:numId w:val="27"/>
        </w:numPr>
        <w:jc w:val="both"/>
        <w:rPr>
          <w:rFonts w:ascii="Times New Roman" w:hAnsi="Times New Roman"/>
          <w:color w:val="000000"/>
        </w:rPr>
      </w:pPr>
      <w:r w:rsidRPr="00F44BA2">
        <w:rPr>
          <w:rFonts w:ascii="Times New Roman" w:hAnsi="Times New Roman"/>
          <w:color w:val="000000"/>
        </w:rPr>
        <w:t>Ethics</w:t>
      </w:r>
      <w:r w:rsidR="00106179" w:rsidRPr="00F44BA2">
        <w:rPr>
          <w:rFonts w:ascii="Times New Roman" w:hAnsi="Times New Roman"/>
          <w:color w:val="000000"/>
        </w:rPr>
        <w:t>:</w:t>
      </w:r>
      <w:r w:rsidRPr="00F44BA2">
        <w:rPr>
          <w:rFonts w:ascii="Times New Roman" w:hAnsi="Times New Roman"/>
          <w:color w:val="000000"/>
        </w:rPr>
        <w:t xml:space="preserve"> </w:t>
      </w:r>
    </w:p>
    <w:p w:rsidR="00BA776C" w:rsidRPr="00F44BA2" w:rsidRDefault="006A0F12" w:rsidP="00AC028E">
      <w:pPr>
        <w:pStyle w:val="ListParagraph"/>
        <w:numPr>
          <w:ilvl w:val="1"/>
          <w:numId w:val="27"/>
        </w:numPr>
        <w:jc w:val="both"/>
        <w:rPr>
          <w:rFonts w:ascii="Times New Roman" w:hAnsi="Times New Roman"/>
          <w:color w:val="000000"/>
        </w:rPr>
      </w:pPr>
      <w:r w:rsidRPr="00F44BA2">
        <w:rPr>
          <w:rFonts w:ascii="Times New Roman" w:hAnsi="Times New Roman"/>
          <w:color w:val="000000"/>
        </w:rPr>
        <w:t>Acceptable work ethics</w:t>
      </w:r>
    </w:p>
    <w:p w:rsidR="00BA776C" w:rsidRPr="00F44BA2" w:rsidRDefault="006A0F12" w:rsidP="00AC028E">
      <w:pPr>
        <w:pStyle w:val="ListParagraph"/>
        <w:numPr>
          <w:ilvl w:val="1"/>
          <w:numId w:val="27"/>
        </w:numPr>
        <w:jc w:val="both"/>
        <w:rPr>
          <w:rFonts w:ascii="Times New Roman" w:hAnsi="Times New Roman"/>
          <w:color w:val="000000"/>
        </w:rPr>
      </w:pPr>
      <w:r w:rsidRPr="00F44BA2">
        <w:rPr>
          <w:rFonts w:ascii="Times New Roman" w:hAnsi="Times New Roman"/>
          <w:color w:val="000000"/>
        </w:rPr>
        <w:t xml:space="preserve">Honoring the MI Choice participant’s dignity </w:t>
      </w:r>
    </w:p>
    <w:p w:rsidR="00BA776C" w:rsidRPr="00F44BA2" w:rsidRDefault="006A0F12" w:rsidP="00AC028E">
      <w:pPr>
        <w:pStyle w:val="ListParagraph"/>
        <w:numPr>
          <w:ilvl w:val="1"/>
          <w:numId w:val="27"/>
        </w:numPr>
        <w:jc w:val="both"/>
        <w:rPr>
          <w:rFonts w:ascii="Times New Roman" w:hAnsi="Times New Roman"/>
          <w:color w:val="000000"/>
        </w:rPr>
      </w:pPr>
      <w:r w:rsidRPr="00F44BA2">
        <w:rPr>
          <w:rFonts w:ascii="Times New Roman" w:hAnsi="Times New Roman"/>
          <w:color w:val="000000"/>
        </w:rPr>
        <w:t xml:space="preserve">Respect of the MI Choice participant and their property </w:t>
      </w:r>
    </w:p>
    <w:p w:rsidR="005275F3" w:rsidRPr="00F44BA2" w:rsidRDefault="006A0F12" w:rsidP="00AC028E">
      <w:pPr>
        <w:pStyle w:val="ListParagraph"/>
        <w:numPr>
          <w:ilvl w:val="1"/>
          <w:numId w:val="27"/>
        </w:numPr>
        <w:jc w:val="both"/>
        <w:rPr>
          <w:rFonts w:ascii="Times New Roman" w:hAnsi="Times New Roman"/>
          <w:color w:val="000000"/>
        </w:rPr>
      </w:pPr>
      <w:r w:rsidRPr="00F44BA2">
        <w:rPr>
          <w:rFonts w:ascii="Times New Roman" w:hAnsi="Times New Roman"/>
          <w:color w:val="000000"/>
        </w:rPr>
        <w:t xml:space="preserve">Prevention of theft of the MI Choice participant’s belongings </w:t>
      </w:r>
    </w:p>
    <w:p w:rsidR="00BA776C" w:rsidRPr="00F44BA2" w:rsidRDefault="005275F3" w:rsidP="00AC028E">
      <w:pPr>
        <w:pStyle w:val="ListParagraph"/>
        <w:numPr>
          <w:ilvl w:val="0"/>
          <w:numId w:val="28"/>
        </w:numPr>
        <w:ind w:left="900"/>
        <w:jc w:val="both"/>
        <w:rPr>
          <w:rFonts w:ascii="Times New Roman" w:hAnsi="Times New Roman"/>
          <w:color w:val="000000"/>
        </w:rPr>
      </w:pPr>
      <w:r w:rsidRPr="00F44BA2">
        <w:rPr>
          <w:rFonts w:ascii="Times New Roman" w:hAnsi="Times New Roman"/>
          <w:color w:val="000000"/>
        </w:rPr>
        <w:t>Working with persons with disabilities</w:t>
      </w:r>
    </w:p>
    <w:p w:rsidR="00BA776C" w:rsidRPr="00F44BA2" w:rsidRDefault="005275F3" w:rsidP="00AC028E">
      <w:pPr>
        <w:pStyle w:val="ListParagraph"/>
        <w:numPr>
          <w:ilvl w:val="0"/>
          <w:numId w:val="28"/>
        </w:numPr>
        <w:ind w:left="900"/>
        <w:jc w:val="both"/>
        <w:rPr>
          <w:rFonts w:ascii="Times New Roman" w:hAnsi="Times New Roman"/>
          <w:color w:val="000000"/>
        </w:rPr>
      </w:pPr>
      <w:r w:rsidRPr="00F44BA2">
        <w:rPr>
          <w:rFonts w:ascii="Times New Roman" w:hAnsi="Times New Roman"/>
          <w:color w:val="000000"/>
        </w:rPr>
        <w:t>Universal Precautions</w:t>
      </w:r>
    </w:p>
    <w:p w:rsidR="00BA776C" w:rsidRPr="00F44BA2" w:rsidRDefault="00546B15" w:rsidP="00AC028E">
      <w:pPr>
        <w:pStyle w:val="ListParagraph"/>
        <w:numPr>
          <w:ilvl w:val="0"/>
          <w:numId w:val="28"/>
        </w:numPr>
        <w:ind w:left="900"/>
        <w:jc w:val="both"/>
        <w:rPr>
          <w:rFonts w:ascii="Times New Roman" w:hAnsi="Times New Roman"/>
          <w:color w:val="000000"/>
        </w:rPr>
      </w:pPr>
      <w:r w:rsidRPr="00F44BA2">
        <w:rPr>
          <w:rFonts w:ascii="Times New Roman" w:hAnsi="Times New Roman"/>
          <w:color w:val="000000"/>
        </w:rPr>
        <w:t>Aging (</w:t>
      </w:r>
      <w:r w:rsidR="005275F3" w:rsidRPr="00F44BA2">
        <w:rPr>
          <w:rFonts w:ascii="Times New Roman" w:hAnsi="Times New Roman"/>
          <w:color w:val="000000"/>
        </w:rPr>
        <w:t>This may include the aging process and aging network)</w:t>
      </w:r>
    </w:p>
    <w:p w:rsidR="00BF7849" w:rsidRPr="00F44BA2" w:rsidRDefault="00546B15" w:rsidP="0050477C">
      <w:pPr>
        <w:pStyle w:val="ListParagraph"/>
        <w:numPr>
          <w:ilvl w:val="0"/>
          <w:numId w:val="28"/>
        </w:numPr>
        <w:spacing w:after="240"/>
        <w:ind w:left="907"/>
        <w:contextualSpacing w:val="0"/>
        <w:jc w:val="both"/>
        <w:rPr>
          <w:rFonts w:ascii="Times New Roman" w:hAnsi="Times New Roman"/>
          <w:color w:val="000000"/>
        </w:rPr>
      </w:pPr>
      <w:r w:rsidRPr="00F44BA2">
        <w:rPr>
          <w:rFonts w:ascii="Times New Roman" w:hAnsi="Times New Roman"/>
          <w:color w:val="000000"/>
        </w:rPr>
        <w:t xml:space="preserve">Mandated Reporting and Critical Incidents (Identifying </w:t>
      </w:r>
      <w:r w:rsidRPr="00F44BA2">
        <w:rPr>
          <w:rFonts w:ascii="Times New Roman" w:hAnsi="Times New Roman"/>
        </w:rPr>
        <w:t>appropriate actions to take upon the determination of incidents of abuse, neglect, exploitation, and other critical incidents)</w:t>
      </w:r>
      <w:r w:rsidR="00E1079C" w:rsidRPr="00F44BA2">
        <w:rPr>
          <w:rFonts w:ascii="Times New Roman" w:hAnsi="Times New Roman"/>
        </w:rPr>
        <w:t>.</w:t>
      </w:r>
    </w:p>
    <w:p w:rsidR="00106179" w:rsidRPr="00FD1DA2" w:rsidRDefault="00F44BA2" w:rsidP="00FD1DA2">
      <w:pPr>
        <w:pStyle w:val="Heading3"/>
      </w:pPr>
      <w:bookmarkStart w:id="90" w:name="_Toc522100981"/>
      <w:r>
        <w:t>Annual Staff Development</w:t>
      </w:r>
      <w:bookmarkEnd w:id="90"/>
      <w:r>
        <w:t xml:space="preserve"> </w:t>
      </w:r>
    </w:p>
    <w:p w:rsidR="00BA776C" w:rsidRPr="00F44BA2" w:rsidRDefault="00106179" w:rsidP="00327FD5">
      <w:pPr>
        <w:pStyle w:val="ListParagraph"/>
        <w:numPr>
          <w:ilvl w:val="0"/>
          <w:numId w:val="29"/>
        </w:numPr>
        <w:ind w:left="900"/>
        <w:rPr>
          <w:rFonts w:ascii="Times New Roman" w:hAnsi="Times New Roman"/>
        </w:rPr>
      </w:pPr>
      <w:r w:rsidRPr="00F44BA2">
        <w:rPr>
          <w:rFonts w:ascii="Times New Roman" w:hAnsi="Times New Roman"/>
        </w:rPr>
        <w:t>Person Centered Planning</w:t>
      </w:r>
    </w:p>
    <w:p w:rsidR="00BA776C" w:rsidRPr="00F44BA2" w:rsidRDefault="00106179" w:rsidP="00327FD5">
      <w:pPr>
        <w:pStyle w:val="ListParagraph"/>
        <w:numPr>
          <w:ilvl w:val="0"/>
          <w:numId w:val="29"/>
        </w:numPr>
        <w:ind w:left="900"/>
        <w:rPr>
          <w:rFonts w:ascii="Times New Roman" w:hAnsi="Times New Roman"/>
        </w:rPr>
      </w:pPr>
      <w:r w:rsidRPr="00F44BA2">
        <w:rPr>
          <w:rFonts w:ascii="Times New Roman" w:hAnsi="Times New Roman"/>
        </w:rPr>
        <w:lastRenderedPageBreak/>
        <w:t>Health, Safety, and Welfare</w:t>
      </w:r>
    </w:p>
    <w:p w:rsidR="00BA776C" w:rsidRPr="00F44BA2" w:rsidRDefault="00106179" w:rsidP="00327FD5">
      <w:pPr>
        <w:pStyle w:val="ListParagraph"/>
        <w:numPr>
          <w:ilvl w:val="0"/>
          <w:numId w:val="29"/>
        </w:numPr>
        <w:ind w:left="900"/>
        <w:rPr>
          <w:rFonts w:ascii="Times New Roman" w:hAnsi="Times New Roman"/>
        </w:rPr>
      </w:pPr>
      <w:r w:rsidRPr="00F44BA2">
        <w:rPr>
          <w:rFonts w:ascii="Times New Roman" w:hAnsi="Times New Roman"/>
        </w:rPr>
        <w:t>Individualized emergency response procedures</w:t>
      </w:r>
    </w:p>
    <w:p w:rsidR="00BA776C" w:rsidRPr="00F44BA2" w:rsidRDefault="00106179" w:rsidP="00327FD5">
      <w:pPr>
        <w:pStyle w:val="ListParagraph"/>
        <w:numPr>
          <w:ilvl w:val="0"/>
          <w:numId w:val="29"/>
        </w:numPr>
        <w:ind w:left="900"/>
        <w:rPr>
          <w:rFonts w:ascii="Times New Roman" w:hAnsi="Times New Roman"/>
        </w:rPr>
      </w:pPr>
      <w:r w:rsidRPr="00F44BA2">
        <w:rPr>
          <w:rFonts w:ascii="Times New Roman" w:hAnsi="Times New Roman"/>
        </w:rPr>
        <w:t>Abuse/Neglect &amp; Mandated reporting</w:t>
      </w:r>
    </w:p>
    <w:p w:rsidR="000848E5" w:rsidRDefault="00106179" w:rsidP="000848E5">
      <w:pPr>
        <w:pStyle w:val="ListParagraph"/>
        <w:numPr>
          <w:ilvl w:val="0"/>
          <w:numId w:val="29"/>
        </w:numPr>
        <w:spacing w:after="120"/>
        <w:ind w:left="907"/>
        <w:contextualSpacing w:val="0"/>
        <w:rPr>
          <w:rFonts w:ascii="Times New Roman" w:hAnsi="Times New Roman"/>
        </w:rPr>
      </w:pPr>
      <w:r w:rsidRPr="00F44BA2">
        <w:rPr>
          <w:rFonts w:ascii="Times New Roman" w:hAnsi="Times New Roman"/>
        </w:rPr>
        <w:t>HIPAA &amp; Privacy/Confidentiality</w:t>
      </w:r>
    </w:p>
    <w:p w:rsidR="00BA776C" w:rsidRPr="000848E5" w:rsidRDefault="00BA776C" w:rsidP="000848E5">
      <w:pPr>
        <w:pStyle w:val="ListParagraph"/>
        <w:spacing w:after="120"/>
        <w:ind w:left="0"/>
        <w:contextualSpacing w:val="0"/>
        <w:jc w:val="both"/>
        <w:rPr>
          <w:rFonts w:ascii="Times New Roman" w:hAnsi="Times New Roman"/>
        </w:rPr>
      </w:pPr>
      <w:r w:rsidRPr="000848E5">
        <w:rPr>
          <w:rFonts w:ascii="Times New Roman" w:hAnsi="Times New Roman"/>
        </w:rPr>
        <w:t xml:space="preserve">In addition to contractually required training above, </w:t>
      </w:r>
      <w:r w:rsidR="00225C82" w:rsidRPr="000848E5">
        <w:rPr>
          <w:rFonts w:ascii="Times New Roman" w:hAnsi="Times New Roman"/>
        </w:rPr>
        <w:t>all</w:t>
      </w:r>
      <w:r w:rsidR="00BF7849" w:rsidRPr="000848E5">
        <w:rPr>
          <w:rFonts w:ascii="Times New Roman" w:hAnsi="Times New Roman"/>
        </w:rPr>
        <w:t xml:space="preserve"> staff </w:t>
      </w:r>
      <w:r w:rsidR="007A5F86" w:rsidRPr="000848E5">
        <w:rPr>
          <w:rFonts w:ascii="Times New Roman" w:hAnsi="Times New Roman"/>
        </w:rPr>
        <w:t>must</w:t>
      </w:r>
      <w:r w:rsidR="00BF7849" w:rsidRPr="000848E5">
        <w:rPr>
          <w:rFonts w:ascii="Times New Roman" w:hAnsi="Times New Roman"/>
        </w:rPr>
        <w:t xml:space="preserve"> be trained and capable of performing any tasks necessary (i.e. </w:t>
      </w:r>
      <w:r w:rsidRPr="000848E5">
        <w:rPr>
          <w:rFonts w:ascii="Times New Roman" w:hAnsi="Times New Roman"/>
        </w:rPr>
        <w:t xml:space="preserve">tasking, </w:t>
      </w:r>
      <w:r w:rsidR="00BF7849" w:rsidRPr="000848E5">
        <w:rPr>
          <w:rFonts w:ascii="Times New Roman" w:hAnsi="Times New Roman"/>
        </w:rPr>
        <w:t>CPR, first aid</w:t>
      </w:r>
      <w:r w:rsidRPr="000848E5">
        <w:rPr>
          <w:rFonts w:ascii="Times New Roman" w:hAnsi="Times New Roman"/>
        </w:rPr>
        <w:t xml:space="preserve"> especially when mandated by LARA</w:t>
      </w:r>
      <w:r w:rsidR="00BF7849" w:rsidRPr="000848E5">
        <w:rPr>
          <w:rFonts w:ascii="Times New Roman" w:hAnsi="Times New Roman"/>
        </w:rPr>
        <w:t xml:space="preserve">, etc.) </w:t>
      </w:r>
      <w:r w:rsidR="00225C82" w:rsidRPr="000848E5">
        <w:rPr>
          <w:rFonts w:ascii="Times New Roman" w:hAnsi="Times New Roman"/>
        </w:rPr>
        <w:t>prior</w:t>
      </w:r>
      <w:r w:rsidR="00892FE9" w:rsidRPr="000848E5">
        <w:rPr>
          <w:rFonts w:ascii="Times New Roman" w:hAnsi="Times New Roman"/>
        </w:rPr>
        <w:t xml:space="preserve"> to </w:t>
      </w:r>
      <w:r w:rsidR="003E39DE" w:rsidRPr="000848E5">
        <w:rPr>
          <w:rFonts w:ascii="Times New Roman" w:hAnsi="Times New Roman"/>
        </w:rPr>
        <w:t xml:space="preserve">either </w:t>
      </w:r>
      <w:r w:rsidR="00892FE9" w:rsidRPr="000848E5">
        <w:rPr>
          <w:rFonts w:ascii="Times New Roman" w:hAnsi="Times New Roman"/>
        </w:rPr>
        <w:t>entering the participant’s home to deliver service</w:t>
      </w:r>
      <w:r w:rsidR="003E39DE" w:rsidRPr="000848E5">
        <w:rPr>
          <w:rFonts w:ascii="Times New Roman" w:hAnsi="Times New Roman"/>
        </w:rPr>
        <w:t xml:space="preserve"> or </w:t>
      </w:r>
      <w:r w:rsidR="00AB7A4A" w:rsidRPr="000848E5">
        <w:rPr>
          <w:rFonts w:ascii="Times New Roman" w:hAnsi="Times New Roman"/>
        </w:rPr>
        <w:t xml:space="preserve">directly </w:t>
      </w:r>
      <w:r w:rsidR="003E39DE" w:rsidRPr="000848E5">
        <w:rPr>
          <w:rFonts w:ascii="Times New Roman" w:hAnsi="Times New Roman"/>
        </w:rPr>
        <w:t>providing other services.</w:t>
      </w:r>
      <w:r w:rsidR="00892FE9" w:rsidRPr="000848E5">
        <w:rPr>
          <w:rFonts w:ascii="Times New Roman" w:hAnsi="Times New Roman"/>
        </w:rPr>
        <w:t xml:space="preserve">  </w:t>
      </w:r>
    </w:p>
    <w:p w:rsidR="00725C16" w:rsidRPr="00225C82" w:rsidRDefault="00725C16" w:rsidP="00FF6072">
      <w:pPr>
        <w:spacing w:after="360"/>
        <w:jc w:val="both"/>
        <w:rPr>
          <w:rFonts w:ascii="Times New Roman" w:hAnsi="Times New Roman"/>
        </w:rPr>
      </w:pPr>
      <w:r w:rsidRPr="00225C82">
        <w:rPr>
          <w:rFonts w:ascii="Times New Roman" w:hAnsi="Times New Roman"/>
        </w:rPr>
        <w:t>Additionally</w:t>
      </w:r>
      <w:r w:rsidR="006A51B6" w:rsidRPr="00225C82">
        <w:rPr>
          <w:rFonts w:ascii="Times New Roman" w:hAnsi="Times New Roman"/>
        </w:rPr>
        <w:t>,</w:t>
      </w:r>
      <w:r w:rsidRPr="00225C82">
        <w:rPr>
          <w:rFonts w:ascii="Times New Roman" w:hAnsi="Times New Roman"/>
        </w:rPr>
        <w:t xml:space="preserve"> staff of home based services and Adult Day Health programs </w:t>
      </w:r>
      <w:r w:rsidR="00225C82" w:rsidRPr="00225C82">
        <w:rPr>
          <w:rFonts w:ascii="Times New Roman" w:hAnsi="Times New Roman"/>
        </w:rPr>
        <w:t>must</w:t>
      </w:r>
      <w:r w:rsidRPr="00225C82">
        <w:rPr>
          <w:rFonts w:ascii="Times New Roman" w:hAnsi="Times New Roman"/>
        </w:rPr>
        <w:t xml:space="preserve"> receive in-service training</w:t>
      </w:r>
      <w:r w:rsidR="00BA776C" w:rsidRPr="00225C82">
        <w:rPr>
          <w:rFonts w:ascii="Times New Roman" w:hAnsi="Times New Roman"/>
        </w:rPr>
        <w:t xml:space="preserve"> (skills/tasking)</w:t>
      </w:r>
      <w:r w:rsidRPr="00225C82">
        <w:rPr>
          <w:rFonts w:ascii="Times New Roman" w:hAnsi="Times New Roman"/>
        </w:rPr>
        <w:t xml:space="preserve"> at least twice each fiscal year which is specifically designed to increase their knowledge and understanding of </w:t>
      </w:r>
      <w:r w:rsidR="00BF7849" w:rsidRPr="00225C82">
        <w:rPr>
          <w:rFonts w:ascii="Times New Roman" w:hAnsi="Times New Roman"/>
        </w:rPr>
        <w:t xml:space="preserve"> </w:t>
      </w:r>
      <w:r w:rsidRPr="00225C82">
        <w:rPr>
          <w:rFonts w:ascii="Times New Roman" w:hAnsi="Times New Roman"/>
        </w:rPr>
        <w:t>the program and participants</w:t>
      </w:r>
      <w:r w:rsidR="00FA261B" w:rsidRPr="00225C82">
        <w:rPr>
          <w:rFonts w:ascii="Times New Roman" w:hAnsi="Times New Roman"/>
        </w:rPr>
        <w:t xml:space="preserve"> </w:t>
      </w:r>
      <w:r w:rsidRPr="00225C82">
        <w:rPr>
          <w:rFonts w:ascii="Times New Roman" w:hAnsi="Times New Roman"/>
        </w:rPr>
        <w:t>to improve their skills and task performed in the provision of service</w:t>
      </w:r>
      <w:r w:rsidR="0037156E" w:rsidRPr="00225C82">
        <w:rPr>
          <w:rFonts w:ascii="Times New Roman" w:hAnsi="Times New Roman"/>
        </w:rPr>
        <w:t>.</w:t>
      </w:r>
      <w:r w:rsidR="00225C82">
        <w:rPr>
          <w:rFonts w:ascii="Times New Roman" w:hAnsi="Times New Roman"/>
        </w:rPr>
        <w:t xml:space="preserve">  </w:t>
      </w:r>
    </w:p>
    <w:p w:rsidR="000B1BDB" w:rsidRPr="00FD1DA2" w:rsidRDefault="000B1BDB" w:rsidP="00AC028E">
      <w:pPr>
        <w:pStyle w:val="Heading2"/>
        <w:spacing w:after="120"/>
        <w:rPr>
          <w:rFonts w:ascii="Times New Roman" w:hAnsi="Times New Roman"/>
        </w:rPr>
      </w:pPr>
      <w:bookmarkStart w:id="91" w:name="_Toc522100982"/>
      <w:r w:rsidRPr="00FD1DA2">
        <w:rPr>
          <w:rFonts w:ascii="Times New Roman" w:hAnsi="Times New Roman"/>
        </w:rPr>
        <w:t>Supervision of Direct-Care Workers</w:t>
      </w:r>
      <w:bookmarkEnd w:id="91"/>
    </w:p>
    <w:p w:rsidR="000B1BDB" w:rsidRPr="00BC62BE" w:rsidRDefault="000B1BDB" w:rsidP="00AC028E">
      <w:pPr>
        <w:spacing w:after="360"/>
        <w:jc w:val="both"/>
        <w:rPr>
          <w:rFonts w:ascii="Times New Roman" w:hAnsi="Times New Roman"/>
          <w:color w:val="000000"/>
          <w:szCs w:val="22"/>
        </w:rPr>
      </w:pPr>
      <w:r w:rsidRPr="00DF3C92">
        <w:rPr>
          <w:rFonts w:ascii="Times New Roman" w:hAnsi="Times New Roman"/>
          <w:color w:val="000000"/>
          <w:szCs w:val="22"/>
        </w:rPr>
        <w:t xml:space="preserve">Home-based service providers </w:t>
      </w:r>
      <w:r w:rsidR="00DF3C92" w:rsidRPr="00DF3C92">
        <w:rPr>
          <w:rFonts w:ascii="Times New Roman" w:hAnsi="Times New Roman"/>
          <w:color w:val="000000"/>
          <w:szCs w:val="22"/>
        </w:rPr>
        <w:t>must</w:t>
      </w:r>
      <w:r w:rsidRPr="00DF3C92">
        <w:rPr>
          <w:rFonts w:ascii="Times New Roman" w:hAnsi="Times New Roman"/>
          <w:color w:val="000000"/>
          <w:szCs w:val="22"/>
        </w:rPr>
        <w:t xml:space="preserve"> have a supervisor available to direct care workers at all times while the worker is furnishing services to CareWell Services SW participants. </w:t>
      </w:r>
      <w:r w:rsidR="00DF3C92">
        <w:rPr>
          <w:rFonts w:ascii="Times New Roman" w:hAnsi="Times New Roman"/>
          <w:color w:val="000000"/>
          <w:szCs w:val="22"/>
        </w:rPr>
        <w:t>A</w:t>
      </w:r>
      <w:r w:rsidRPr="00DF3C92">
        <w:rPr>
          <w:rFonts w:ascii="Times New Roman" w:hAnsi="Times New Roman"/>
          <w:color w:val="000000"/>
          <w:szCs w:val="22"/>
        </w:rPr>
        <w:t>vailability by telephone</w:t>
      </w:r>
      <w:r w:rsidR="00DF3C92">
        <w:rPr>
          <w:rFonts w:ascii="Times New Roman" w:hAnsi="Times New Roman"/>
          <w:color w:val="000000"/>
          <w:szCs w:val="22"/>
        </w:rPr>
        <w:t xml:space="preserve"> is considered accessibility</w:t>
      </w:r>
      <w:r w:rsidRPr="00DF3C92">
        <w:rPr>
          <w:rFonts w:ascii="Times New Roman" w:hAnsi="Times New Roman"/>
          <w:color w:val="000000"/>
          <w:szCs w:val="22"/>
        </w:rPr>
        <w:t xml:space="preserve">. Home-based service providers </w:t>
      </w:r>
      <w:r w:rsidR="00DF3C92" w:rsidRPr="00DF3C92">
        <w:rPr>
          <w:rFonts w:ascii="Times New Roman" w:hAnsi="Times New Roman"/>
          <w:color w:val="000000"/>
          <w:szCs w:val="22"/>
        </w:rPr>
        <w:t>must</w:t>
      </w:r>
      <w:r w:rsidR="00A47BE5" w:rsidRPr="00DF3C92">
        <w:rPr>
          <w:rFonts w:ascii="Times New Roman" w:hAnsi="Times New Roman"/>
          <w:color w:val="000000"/>
          <w:szCs w:val="22"/>
        </w:rPr>
        <w:t xml:space="preserve"> </w:t>
      </w:r>
      <w:r w:rsidRPr="00DF3C92">
        <w:rPr>
          <w:rFonts w:ascii="Times New Roman" w:hAnsi="Times New Roman"/>
          <w:color w:val="000000"/>
          <w:szCs w:val="22"/>
        </w:rPr>
        <w:t xml:space="preserve">conduct in home </w:t>
      </w:r>
      <w:r w:rsidR="0075036C" w:rsidRPr="00DF3C92">
        <w:rPr>
          <w:rFonts w:ascii="Times New Roman" w:hAnsi="Times New Roman"/>
          <w:color w:val="000000"/>
          <w:szCs w:val="22"/>
        </w:rPr>
        <w:t>Supervisory Visits</w:t>
      </w:r>
      <w:r w:rsidRPr="00DF3C92">
        <w:rPr>
          <w:rFonts w:ascii="Times New Roman" w:hAnsi="Times New Roman"/>
          <w:color w:val="000000"/>
          <w:szCs w:val="22"/>
        </w:rPr>
        <w:t xml:space="preserve"> of their staff at least twice each fiscal year. </w:t>
      </w:r>
      <w:r w:rsidR="0075036C" w:rsidRPr="00DF3C92">
        <w:rPr>
          <w:rFonts w:ascii="Times New Roman" w:hAnsi="Times New Roman"/>
          <w:color w:val="000000"/>
          <w:szCs w:val="22"/>
        </w:rPr>
        <w:t xml:space="preserve">The staff </w:t>
      </w:r>
      <w:r w:rsidR="00DF3C92" w:rsidRPr="00DF3C92">
        <w:rPr>
          <w:rFonts w:ascii="Times New Roman" w:hAnsi="Times New Roman"/>
          <w:color w:val="000000"/>
          <w:szCs w:val="22"/>
        </w:rPr>
        <w:t xml:space="preserve">person must </w:t>
      </w:r>
      <w:r w:rsidR="0075036C" w:rsidRPr="00DF3C92">
        <w:rPr>
          <w:rFonts w:ascii="Times New Roman" w:hAnsi="Times New Roman"/>
          <w:color w:val="000000"/>
          <w:szCs w:val="22"/>
        </w:rPr>
        <w:t xml:space="preserve">be present and should be in the process of delivering services to a participant. These reviews </w:t>
      </w:r>
      <w:r w:rsidR="00DF3C92" w:rsidRPr="00DF3C92">
        <w:rPr>
          <w:rFonts w:ascii="Times New Roman" w:hAnsi="Times New Roman"/>
          <w:color w:val="000000"/>
          <w:szCs w:val="22"/>
        </w:rPr>
        <w:t>cannot</w:t>
      </w:r>
      <w:r w:rsidR="0075036C" w:rsidRPr="00DF3C92">
        <w:rPr>
          <w:rFonts w:ascii="Times New Roman" w:hAnsi="Times New Roman"/>
          <w:color w:val="000000"/>
          <w:szCs w:val="22"/>
        </w:rPr>
        <w:t xml:space="preserve"> be conducted over the phone with a participant, unless the call is made to speak to a participant </w:t>
      </w:r>
      <w:r w:rsidR="00DF3C92" w:rsidRPr="00DF3C92">
        <w:rPr>
          <w:rFonts w:ascii="Times New Roman" w:hAnsi="Times New Roman"/>
          <w:color w:val="000000"/>
          <w:szCs w:val="22"/>
        </w:rPr>
        <w:t>after</w:t>
      </w:r>
      <w:r w:rsidR="0075036C" w:rsidRPr="00DF3C92">
        <w:rPr>
          <w:rFonts w:ascii="Times New Roman" w:hAnsi="Times New Roman"/>
          <w:color w:val="000000"/>
          <w:szCs w:val="22"/>
        </w:rPr>
        <w:t xml:space="preserve"> the home visit has been completed.</w:t>
      </w:r>
      <w:r w:rsidR="00A47BE5" w:rsidRPr="00DF3C92">
        <w:rPr>
          <w:rFonts w:ascii="Times New Roman" w:hAnsi="Times New Roman"/>
          <w:color w:val="000000"/>
          <w:szCs w:val="22"/>
        </w:rPr>
        <w:t xml:space="preserve"> </w:t>
      </w:r>
      <w:r w:rsidRPr="00DF3C92">
        <w:rPr>
          <w:rFonts w:ascii="Times New Roman" w:hAnsi="Times New Roman"/>
          <w:color w:val="000000"/>
          <w:szCs w:val="22"/>
        </w:rPr>
        <w:t xml:space="preserve">A qualified </w:t>
      </w:r>
      <w:r w:rsidR="00DF3C92" w:rsidRPr="00DF3C92">
        <w:rPr>
          <w:rFonts w:ascii="Times New Roman" w:hAnsi="Times New Roman"/>
          <w:color w:val="000000"/>
          <w:szCs w:val="22"/>
        </w:rPr>
        <w:t xml:space="preserve">professional must </w:t>
      </w:r>
      <w:r w:rsidR="00A47BE5" w:rsidRPr="00DF3C92">
        <w:rPr>
          <w:rFonts w:ascii="Times New Roman" w:hAnsi="Times New Roman"/>
          <w:color w:val="000000"/>
          <w:szCs w:val="22"/>
        </w:rPr>
        <w:t>conduct the supervisory visit (i.e. administration</w:t>
      </w:r>
      <w:r w:rsidR="0075036C" w:rsidRPr="00DF3C92">
        <w:rPr>
          <w:rFonts w:ascii="Times New Roman" w:hAnsi="Times New Roman"/>
          <w:color w:val="000000"/>
          <w:szCs w:val="22"/>
        </w:rPr>
        <w:t xml:space="preserve"> staff</w:t>
      </w:r>
      <w:r w:rsidR="00A47BE5" w:rsidRPr="00DF3C92">
        <w:rPr>
          <w:rFonts w:ascii="Times New Roman" w:hAnsi="Times New Roman"/>
          <w:color w:val="000000"/>
          <w:szCs w:val="22"/>
        </w:rPr>
        <w:t xml:space="preserve"> who is normally </w:t>
      </w:r>
      <w:r w:rsidR="00A47BE5" w:rsidRPr="00BC62BE">
        <w:rPr>
          <w:rFonts w:ascii="Times New Roman" w:hAnsi="Times New Roman"/>
          <w:color w:val="000000"/>
          <w:szCs w:val="22"/>
        </w:rPr>
        <w:t>involved in the training/assessment process or a registered nurse.)</w:t>
      </w:r>
    </w:p>
    <w:p w:rsidR="00E03085" w:rsidRPr="00FD1DA2" w:rsidRDefault="00E03085" w:rsidP="00415911">
      <w:pPr>
        <w:pStyle w:val="Heading1"/>
        <w:spacing w:after="120"/>
        <w:rPr>
          <w:rFonts w:ascii="Times New Roman" w:hAnsi="Times New Roman"/>
          <w:sz w:val="26"/>
          <w:szCs w:val="26"/>
        </w:rPr>
      </w:pPr>
      <w:bookmarkStart w:id="92" w:name="_Toc522100983"/>
      <w:r w:rsidRPr="00BC62BE">
        <w:rPr>
          <w:rFonts w:ascii="Times New Roman" w:hAnsi="Times New Roman"/>
          <w:sz w:val="26"/>
          <w:szCs w:val="26"/>
        </w:rPr>
        <w:t>G</w:t>
      </w:r>
      <w:r w:rsidR="00FF6072">
        <w:rPr>
          <w:rFonts w:ascii="Times New Roman" w:hAnsi="Times New Roman"/>
          <w:sz w:val="26"/>
          <w:szCs w:val="26"/>
        </w:rPr>
        <w:t>eneral Operating</w:t>
      </w:r>
      <w:r w:rsidRPr="00BC62BE">
        <w:rPr>
          <w:rFonts w:ascii="Times New Roman" w:hAnsi="Times New Roman"/>
          <w:sz w:val="26"/>
          <w:szCs w:val="26"/>
        </w:rPr>
        <w:t xml:space="preserve"> S</w:t>
      </w:r>
      <w:r w:rsidR="00FF6072">
        <w:rPr>
          <w:rFonts w:ascii="Times New Roman" w:hAnsi="Times New Roman"/>
          <w:sz w:val="26"/>
          <w:szCs w:val="26"/>
        </w:rPr>
        <w:t>tandards</w:t>
      </w:r>
      <w:r w:rsidRPr="00BC62BE">
        <w:rPr>
          <w:rFonts w:ascii="Times New Roman" w:hAnsi="Times New Roman"/>
          <w:sz w:val="26"/>
          <w:szCs w:val="26"/>
        </w:rPr>
        <w:t xml:space="preserve"> </w:t>
      </w:r>
      <w:r w:rsidR="00FF6072">
        <w:rPr>
          <w:rFonts w:ascii="Times New Roman" w:hAnsi="Times New Roman"/>
          <w:sz w:val="26"/>
          <w:szCs w:val="26"/>
        </w:rPr>
        <w:t>for</w:t>
      </w:r>
      <w:r w:rsidRPr="00BC62BE">
        <w:rPr>
          <w:rFonts w:ascii="Times New Roman" w:hAnsi="Times New Roman"/>
          <w:sz w:val="26"/>
          <w:szCs w:val="26"/>
        </w:rPr>
        <w:t xml:space="preserve"> </w:t>
      </w:r>
      <w:r w:rsidR="009B22BA" w:rsidRPr="00BC62BE">
        <w:rPr>
          <w:rFonts w:ascii="Times New Roman" w:hAnsi="Times New Roman"/>
          <w:sz w:val="26"/>
          <w:szCs w:val="26"/>
        </w:rPr>
        <w:t>S</w:t>
      </w:r>
      <w:r w:rsidR="00FF6072">
        <w:rPr>
          <w:rFonts w:ascii="Times New Roman" w:hAnsi="Times New Roman"/>
          <w:sz w:val="26"/>
          <w:szCs w:val="26"/>
        </w:rPr>
        <w:t>pecific</w:t>
      </w:r>
      <w:r w:rsidR="009B22BA" w:rsidRPr="00BC62BE">
        <w:rPr>
          <w:rFonts w:ascii="Times New Roman" w:hAnsi="Times New Roman"/>
          <w:sz w:val="26"/>
          <w:szCs w:val="26"/>
        </w:rPr>
        <w:t xml:space="preserve"> </w:t>
      </w:r>
      <w:r w:rsidRPr="00BC62BE">
        <w:rPr>
          <w:rFonts w:ascii="Times New Roman" w:hAnsi="Times New Roman"/>
          <w:sz w:val="26"/>
          <w:szCs w:val="26"/>
        </w:rPr>
        <w:t>D</w:t>
      </w:r>
      <w:r w:rsidR="00FF6072">
        <w:rPr>
          <w:rFonts w:ascii="Times New Roman" w:hAnsi="Times New Roman"/>
          <w:sz w:val="26"/>
          <w:szCs w:val="26"/>
        </w:rPr>
        <w:t>irect</w:t>
      </w:r>
      <w:r w:rsidRPr="00BC62BE">
        <w:rPr>
          <w:rFonts w:ascii="Times New Roman" w:hAnsi="Times New Roman"/>
          <w:sz w:val="26"/>
          <w:szCs w:val="26"/>
        </w:rPr>
        <w:t xml:space="preserve"> P</w:t>
      </w:r>
      <w:r w:rsidR="00FF6072">
        <w:rPr>
          <w:rFonts w:ascii="Times New Roman" w:hAnsi="Times New Roman"/>
          <w:sz w:val="26"/>
          <w:szCs w:val="26"/>
        </w:rPr>
        <w:t>urchase</w:t>
      </w:r>
      <w:r w:rsidRPr="00BC62BE">
        <w:rPr>
          <w:rFonts w:ascii="Times New Roman" w:hAnsi="Times New Roman"/>
          <w:sz w:val="26"/>
          <w:szCs w:val="26"/>
        </w:rPr>
        <w:t xml:space="preserve"> </w:t>
      </w:r>
      <w:r w:rsidR="00FF6072">
        <w:rPr>
          <w:rFonts w:ascii="Times New Roman" w:hAnsi="Times New Roman"/>
          <w:sz w:val="26"/>
          <w:szCs w:val="26"/>
        </w:rPr>
        <w:t>of</w:t>
      </w:r>
      <w:r w:rsidRPr="00BC62BE">
        <w:rPr>
          <w:rFonts w:ascii="Times New Roman" w:hAnsi="Times New Roman"/>
          <w:sz w:val="26"/>
          <w:szCs w:val="26"/>
        </w:rPr>
        <w:t xml:space="preserve"> S</w:t>
      </w:r>
      <w:r w:rsidR="00FF6072">
        <w:rPr>
          <w:rFonts w:ascii="Times New Roman" w:hAnsi="Times New Roman"/>
          <w:sz w:val="26"/>
          <w:szCs w:val="26"/>
        </w:rPr>
        <w:t>ervices</w:t>
      </w:r>
      <w:bookmarkEnd w:id="92"/>
      <w:r w:rsidR="0088324B" w:rsidRPr="00FD1DA2">
        <w:rPr>
          <w:rFonts w:ascii="Times New Roman" w:hAnsi="Times New Roman"/>
          <w:sz w:val="26"/>
          <w:szCs w:val="26"/>
        </w:rPr>
        <w:t xml:space="preserve"> </w:t>
      </w:r>
    </w:p>
    <w:p w:rsidR="002C2079" w:rsidRPr="00FD1DA2" w:rsidRDefault="00617080" w:rsidP="00345E38">
      <w:pPr>
        <w:spacing w:after="120"/>
        <w:jc w:val="both"/>
        <w:rPr>
          <w:rFonts w:ascii="Times New Roman" w:hAnsi="Times New Roman"/>
        </w:rPr>
      </w:pPr>
      <w:r w:rsidRPr="00FD1DA2">
        <w:rPr>
          <w:rFonts w:ascii="Times New Roman" w:hAnsi="Times New Roman"/>
        </w:rPr>
        <w:t xml:space="preserve">In addition to the general operating standards for services requested by CareWell Services SW for MDHHS, MAASA, or any other collaborating program, providers and both Home-Based and Community-Based service providers and their direct service workers </w:t>
      </w:r>
      <w:r w:rsidR="00BC62BE" w:rsidRPr="00BC62BE">
        <w:rPr>
          <w:rFonts w:ascii="Times New Roman" w:hAnsi="Times New Roman"/>
        </w:rPr>
        <w:t>must</w:t>
      </w:r>
      <w:r w:rsidRPr="00FD1DA2">
        <w:rPr>
          <w:rFonts w:ascii="Times New Roman" w:hAnsi="Times New Roman"/>
        </w:rPr>
        <w:t xml:space="preserve"> follow and be in compliance</w:t>
      </w:r>
      <w:r w:rsidR="002C2079" w:rsidRPr="00FD1DA2">
        <w:rPr>
          <w:rFonts w:ascii="Times New Roman" w:hAnsi="Times New Roman"/>
        </w:rPr>
        <w:t xml:space="preserve"> with the Specific Service requirements </w:t>
      </w:r>
      <w:r w:rsidRPr="00FD1DA2">
        <w:rPr>
          <w:rFonts w:ascii="Times New Roman" w:hAnsi="Times New Roman"/>
        </w:rPr>
        <w:t>for each of the</w:t>
      </w:r>
      <w:r w:rsidR="002C2079" w:rsidRPr="00FD1DA2">
        <w:rPr>
          <w:rFonts w:ascii="Times New Roman" w:hAnsi="Times New Roman"/>
        </w:rPr>
        <w:t xml:space="preserve"> services for which they contract and the topics listed in this section.</w:t>
      </w:r>
    </w:p>
    <w:p w:rsidR="00A01E2F" w:rsidRPr="00FD1DA2" w:rsidRDefault="00A01E2F" w:rsidP="00AC028E">
      <w:pPr>
        <w:pStyle w:val="Heading2"/>
        <w:spacing w:after="120"/>
        <w:rPr>
          <w:rFonts w:ascii="Times New Roman" w:hAnsi="Times New Roman"/>
          <w:u w:val="none"/>
        </w:rPr>
      </w:pPr>
      <w:bookmarkStart w:id="93" w:name="_Toc522100984"/>
      <w:r w:rsidRPr="00FD1DA2">
        <w:rPr>
          <w:rFonts w:ascii="Times New Roman" w:hAnsi="Times New Roman"/>
        </w:rPr>
        <w:t>Home-Based Service Providers</w:t>
      </w:r>
      <w:bookmarkEnd w:id="93"/>
      <w:r w:rsidRPr="00FD1DA2">
        <w:rPr>
          <w:rFonts w:ascii="Times New Roman" w:hAnsi="Times New Roman"/>
          <w:u w:val="none"/>
        </w:rPr>
        <w:tab/>
      </w:r>
      <w:r w:rsidRPr="00FD1DA2">
        <w:rPr>
          <w:rFonts w:ascii="Times New Roman" w:hAnsi="Times New Roman"/>
          <w:u w:val="none"/>
        </w:rPr>
        <w:tab/>
      </w:r>
    </w:p>
    <w:p w:rsidR="00A01E2F" w:rsidRPr="00FD1DA2" w:rsidRDefault="00A01E2F" w:rsidP="0075036C">
      <w:pPr>
        <w:spacing w:after="120"/>
        <w:rPr>
          <w:rFonts w:ascii="Times New Roman" w:hAnsi="Times New Roman"/>
        </w:rPr>
      </w:pPr>
      <w:r w:rsidRPr="00FD1DA2">
        <w:rPr>
          <w:rFonts w:ascii="Times New Roman" w:hAnsi="Times New Roman"/>
        </w:rPr>
        <w:t>Home-Based services include the following:</w:t>
      </w:r>
    </w:p>
    <w:p w:rsidR="00A01E2F" w:rsidRPr="00F37557" w:rsidRDefault="00A01E2F" w:rsidP="00F37557">
      <w:pPr>
        <w:pStyle w:val="ListParagraph"/>
        <w:numPr>
          <w:ilvl w:val="0"/>
          <w:numId w:val="42"/>
        </w:numPr>
        <w:rPr>
          <w:rFonts w:ascii="Times New Roman" w:hAnsi="Times New Roman"/>
        </w:rPr>
      </w:pPr>
      <w:r w:rsidRPr="00F37557">
        <w:rPr>
          <w:rFonts w:ascii="Times New Roman" w:hAnsi="Times New Roman"/>
        </w:rPr>
        <w:t>Community Living Supports</w:t>
      </w:r>
    </w:p>
    <w:p w:rsidR="00A01E2F" w:rsidRPr="00F37557" w:rsidRDefault="00A01E2F" w:rsidP="00F37557">
      <w:pPr>
        <w:pStyle w:val="ListParagraph"/>
        <w:numPr>
          <w:ilvl w:val="0"/>
          <w:numId w:val="42"/>
        </w:numPr>
        <w:rPr>
          <w:rFonts w:ascii="Times New Roman" w:hAnsi="Times New Roman"/>
        </w:rPr>
      </w:pPr>
      <w:r w:rsidRPr="00F37557">
        <w:rPr>
          <w:rFonts w:ascii="Times New Roman" w:hAnsi="Times New Roman"/>
        </w:rPr>
        <w:t>Respite Services (provided in the home)</w:t>
      </w:r>
    </w:p>
    <w:p w:rsidR="00A01E2F" w:rsidRPr="00F37557" w:rsidRDefault="00A01E2F" w:rsidP="00F37557">
      <w:pPr>
        <w:pStyle w:val="ListParagraph"/>
        <w:numPr>
          <w:ilvl w:val="0"/>
          <w:numId w:val="42"/>
        </w:numPr>
        <w:rPr>
          <w:rFonts w:ascii="Times New Roman" w:hAnsi="Times New Roman"/>
        </w:rPr>
      </w:pPr>
      <w:r w:rsidRPr="00F37557">
        <w:rPr>
          <w:rFonts w:ascii="Times New Roman" w:hAnsi="Times New Roman"/>
        </w:rPr>
        <w:t>Chore Services</w:t>
      </w:r>
    </w:p>
    <w:p w:rsidR="00A01E2F" w:rsidRPr="00F37557" w:rsidRDefault="00A01E2F" w:rsidP="00F37557">
      <w:pPr>
        <w:pStyle w:val="ListParagraph"/>
        <w:numPr>
          <w:ilvl w:val="0"/>
          <w:numId w:val="42"/>
        </w:numPr>
        <w:rPr>
          <w:rFonts w:ascii="Times New Roman" w:hAnsi="Times New Roman"/>
        </w:rPr>
      </w:pPr>
      <w:r w:rsidRPr="00F37557">
        <w:rPr>
          <w:rFonts w:ascii="Times New Roman" w:hAnsi="Times New Roman"/>
        </w:rPr>
        <w:t>Personal Emergency Response Systems</w:t>
      </w:r>
    </w:p>
    <w:p w:rsidR="00A01E2F" w:rsidRPr="00F37557" w:rsidRDefault="00A01E2F" w:rsidP="00F37557">
      <w:pPr>
        <w:pStyle w:val="ListParagraph"/>
        <w:numPr>
          <w:ilvl w:val="0"/>
          <w:numId w:val="42"/>
        </w:numPr>
        <w:rPr>
          <w:rFonts w:ascii="Times New Roman" w:hAnsi="Times New Roman"/>
        </w:rPr>
      </w:pPr>
      <w:r w:rsidRPr="00F37557">
        <w:rPr>
          <w:rFonts w:ascii="Times New Roman" w:hAnsi="Times New Roman"/>
        </w:rPr>
        <w:t>Nursing Services</w:t>
      </w:r>
    </w:p>
    <w:p w:rsidR="00A01E2F" w:rsidRPr="00F37557" w:rsidRDefault="00A01E2F" w:rsidP="00F37557">
      <w:pPr>
        <w:pStyle w:val="ListParagraph"/>
        <w:numPr>
          <w:ilvl w:val="0"/>
          <w:numId w:val="42"/>
        </w:numPr>
        <w:rPr>
          <w:rFonts w:ascii="Times New Roman" w:hAnsi="Times New Roman"/>
        </w:rPr>
      </w:pPr>
      <w:r w:rsidRPr="00F37557">
        <w:rPr>
          <w:rFonts w:ascii="Times New Roman" w:hAnsi="Times New Roman"/>
        </w:rPr>
        <w:t>Private Duty Nursing Services</w:t>
      </w:r>
    </w:p>
    <w:p w:rsidR="00A01E2F" w:rsidRPr="00F37557" w:rsidRDefault="00A01E2F" w:rsidP="00F37557">
      <w:pPr>
        <w:pStyle w:val="ListParagraph"/>
        <w:numPr>
          <w:ilvl w:val="0"/>
          <w:numId w:val="42"/>
        </w:numPr>
        <w:rPr>
          <w:rFonts w:ascii="Times New Roman" w:hAnsi="Times New Roman"/>
        </w:rPr>
      </w:pPr>
      <w:r w:rsidRPr="00F37557">
        <w:rPr>
          <w:rFonts w:ascii="Times New Roman" w:hAnsi="Times New Roman"/>
        </w:rPr>
        <w:t>Counseling</w:t>
      </w:r>
    </w:p>
    <w:p w:rsidR="00A01E2F" w:rsidRPr="00F37557" w:rsidRDefault="00A01E2F" w:rsidP="00F37557">
      <w:pPr>
        <w:pStyle w:val="ListParagraph"/>
        <w:numPr>
          <w:ilvl w:val="0"/>
          <w:numId w:val="42"/>
        </w:numPr>
        <w:rPr>
          <w:rFonts w:ascii="Times New Roman" w:hAnsi="Times New Roman"/>
        </w:rPr>
      </w:pPr>
      <w:r w:rsidRPr="00F37557">
        <w:rPr>
          <w:rFonts w:ascii="Times New Roman" w:hAnsi="Times New Roman"/>
        </w:rPr>
        <w:t>Home Delivered Meals</w:t>
      </w:r>
    </w:p>
    <w:p w:rsidR="00A01E2F" w:rsidRPr="00F37557" w:rsidRDefault="00A01E2F" w:rsidP="00F37557">
      <w:pPr>
        <w:pStyle w:val="ListParagraph"/>
        <w:numPr>
          <w:ilvl w:val="0"/>
          <w:numId w:val="42"/>
        </w:numPr>
        <w:spacing w:after="120"/>
        <w:rPr>
          <w:rFonts w:ascii="Times New Roman" w:hAnsi="Times New Roman"/>
        </w:rPr>
      </w:pPr>
      <w:r w:rsidRPr="00F37557">
        <w:rPr>
          <w:rFonts w:ascii="Times New Roman" w:hAnsi="Times New Roman"/>
        </w:rPr>
        <w:t>Training</w:t>
      </w:r>
    </w:p>
    <w:p w:rsidR="00A01E2F" w:rsidRPr="00FD1DA2" w:rsidRDefault="00A01E2F" w:rsidP="00AC028E">
      <w:pPr>
        <w:pStyle w:val="Heading2"/>
        <w:spacing w:after="120"/>
        <w:jc w:val="both"/>
        <w:rPr>
          <w:rFonts w:ascii="Times New Roman" w:hAnsi="Times New Roman"/>
        </w:rPr>
      </w:pPr>
      <w:bookmarkStart w:id="94" w:name="_Toc522100985"/>
      <w:r w:rsidRPr="00FD1DA2">
        <w:rPr>
          <w:rStyle w:val="Emphasis"/>
          <w:rFonts w:ascii="Times New Roman" w:hAnsi="Times New Roman"/>
          <w:i w:val="0"/>
        </w:rPr>
        <w:t>Community-Based Service Providers</w:t>
      </w:r>
      <w:bookmarkEnd w:id="94"/>
    </w:p>
    <w:p w:rsidR="00A01E2F" w:rsidRPr="00F37557" w:rsidRDefault="00A01E2F" w:rsidP="00F37557">
      <w:pPr>
        <w:pStyle w:val="ListParagraph"/>
        <w:numPr>
          <w:ilvl w:val="0"/>
          <w:numId w:val="43"/>
        </w:numPr>
        <w:jc w:val="both"/>
        <w:rPr>
          <w:rFonts w:ascii="Times New Roman" w:hAnsi="Times New Roman"/>
        </w:rPr>
      </w:pPr>
      <w:r w:rsidRPr="00F37557">
        <w:rPr>
          <w:rFonts w:ascii="Times New Roman" w:hAnsi="Times New Roman"/>
        </w:rPr>
        <w:t>Community-based services include:</w:t>
      </w:r>
    </w:p>
    <w:p w:rsidR="00A01E2F" w:rsidRPr="00F37557" w:rsidRDefault="00A01E2F" w:rsidP="00F37557">
      <w:pPr>
        <w:pStyle w:val="ListParagraph"/>
        <w:numPr>
          <w:ilvl w:val="0"/>
          <w:numId w:val="43"/>
        </w:numPr>
        <w:jc w:val="both"/>
        <w:rPr>
          <w:rFonts w:ascii="Times New Roman" w:hAnsi="Times New Roman"/>
        </w:rPr>
      </w:pPr>
      <w:r w:rsidRPr="00F37557">
        <w:rPr>
          <w:rFonts w:ascii="Times New Roman" w:hAnsi="Times New Roman"/>
        </w:rPr>
        <w:t>Environmental Accessibility Adaptations</w:t>
      </w:r>
    </w:p>
    <w:p w:rsidR="00A01E2F" w:rsidRPr="00F37557" w:rsidRDefault="00A01E2F" w:rsidP="00F37557">
      <w:pPr>
        <w:pStyle w:val="ListParagraph"/>
        <w:numPr>
          <w:ilvl w:val="0"/>
          <w:numId w:val="43"/>
        </w:numPr>
        <w:jc w:val="both"/>
        <w:rPr>
          <w:rFonts w:ascii="Times New Roman" w:hAnsi="Times New Roman"/>
        </w:rPr>
      </w:pPr>
      <w:r w:rsidRPr="00F37557">
        <w:rPr>
          <w:rFonts w:ascii="Times New Roman" w:hAnsi="Times New Roman"/>
        </w:rPr>
        <w:t xml:space="preserve">Respite Services </w:t>
      </w:r>
      <w:r w:rsidR="00617080" w:rsidRPr="00F37557">
        <w:rPr>
          <w:rFonts w:ascii="Times New Roman" w:hAnsi="Times New Roman"/>
        </w:rPr>
        <w:t>(</w:t>
      </w:r>
      <w:r w:rsidRPr="00F37557">
        <w:rPr>
          <w:rFonts w:ascii="Times New Roman" w:hAnsi="Times New Roman"/>
        </w:rPr>
        <w:t>provided outside of the home</w:t>
      </w:r>
      <w:r w:rsidR="00617080" w:rsidRPr="00F37557">
        <w:rPr>
          <w:rFonts w:ascii="Times New Roman" w:hAnsi="Times New Roman"/>
        </w:rPr>
        <w:t>)</w:t>
      </w:r>
    </w:p>
    <w:p w:rsidR="00A01E2F" w:rsidRPr="00F37557" w:rsidRDefault="00A01E2F" w:rsidP="00F37557">
      <w:pPr>
        <w:pStyle w:val="ListParagraph"/>
        <w:numPr>
          <w:ilvl w:val="0"/>
          <w:numId w:val="43"/>
        </w:numPr>
        <w:jc w:val="both"/>
        <w:rPr>
          <w:rFonts w:ascii="Times New Roman" w:hAnsi="Times New Roman"/>
        </w:rPr>
      </w:pPr>
      <w:r w:rsidRPr="00F37557">
        <w:rPr>
          <w:rFonts w:ascii="Times New Roman" w:hAnsi="Times New Roman"/>
        </w:rPr>
        <w:t>Specialized Medical Equipment and Supplies</w:t>
      </w:r>
    </w:p>
    <w:p w:rsidR="00E4142B" w:rsidRDefault="00A01E2F" w:rsidP="00F37557">
      <w:pPr>
        <w:pStyle w:val="ListParagraph"/>
        <w:numPr>
          <w:ilvl w:val="0"/>
          <w:numId w:val="43"/>
        </w:numPr>
        <w:jc w:val="both"/>
        <w:rPr>
          <w:rFonts w:ascii="Times New Roman" w:hAnsi="Times New Roman"/>
        </w:rPr>
      </w:pPr>
      <w:r w:rsidRPr="00F37557">
        <w:rPr>
          <w:rFonts w:ascii="Times New Roman" w:hAnsi="Times New Roman"/>
        </w:rPr>
        <w:t>Transportation</w:t>
      </w:r>
    </w:p>
    <w:p w:rsidR="00FF6072" w:rsidRPr="00F37557" w:rsidRDefault="00FF6072" w:rsidP="00FF6072">
      <w:pPr>
        <w:pStyle w:val="ListParagraph"/>
        <w:jc w:val="both"/>
        <w:rPr>
          <w:rFonts w:ascii="Times New Roman" w:hAnsi="Times New Roman"/>
        </w:rPr>
      </w:pPr>
    </w:p>
    <w:p w:rsidR="00E4142B" w:rsidRPr="00FD1DA2" w:rsidRDefault="00E4142B" w:rsidP="00E4142B">
      <w:pPr>
        <w:pStyle w:val="Heading2"/>
        <w:spacing w:after="120"/>
        <w:rPr>
          <w:rFonts w:ascii="Times New Roman" w:hAnsi="Times New Roman"/>
        </w:rPr>
      </w:pPr>
      <w:bookmarkStart w:id="95" w:name="_Toc522100986"/>
      <w:r w:rsidRPr="001535F7">
        <w:rPr>
          <w:rFonts w:ascii="Times New Roman" w:hAnsi="Times New Roman"/>
        </w:rPr>
        <w:t>Home and Community Based Services Final Rule Compliance</w:t>
      </w:r>
      <w:bookmarkEnd w:id="95"/>
    </w:p>
    <w:p w:rsidR="00E4142B" w:rsidRPr="00FD1DA2" w:rsidRDefault="00E4142B" w:rsidP="00E4142B">
      <w:pPr>
        <w:spacing w:after="240"/>
        <w:jc w:val="both"/>
        <w:rPr>
          <w:rFonts w:ascii="Times New Roman" w:hAnsi="Times New Roman"/>
        </w:rPr>
      </w:pPr>
      <w:r w:rsidRPr="001535F7">
        <w:rPr>
          <w:rFonts w:ascii="Times New Roman" w:hAnsi="Times New Roman"/>
        </w:rPr>
        <w:t>Pursuant to the Center for Medicare and Medicaid Services (CMS) requirements published on March 17, 2014, CMS created a new set of rules for the delivery of Home and Community B</w:t>
      </w:r>
      <w:r w:rsidR="00FF6072">
        <w:rPr>
          <w:rFonts w:ascii="Times New Roman" w:hAnsi="Times New Roman"/>
        </w:rPr>
        <w:t>ased Services through Medicaid W</w:t>
      </w:r>
      <w:r w:rsidRPr="001535F7">
        <w:rPr>
          <w:rFonts w:ascii="Times New Roman" w:hAnsi="Times New Roman"/>
        </w:rPr>
        <w:t xml:space="preserve">aiver programs. Through these rules, CMS aims to improve the experience of individuals in these programs by enhancing </w:t>
      </w:r>
      <w:r w:rsidRPr="001535F7">
        <w:rPr>
          <w:rFonts w:ascii="Times New Roman" w:hAnsi="Times New Roman"/>
        </w:rPr>
        <w:lastRenderedPageBreak/>
        <w:t>access to the community, promoting the delivery of services in more integrated settings, and expanding the use of person-centered planning.</w:t>
      </w:r>
      <w:r w:rsidRPr="00FD1DA2">
        <w:rPr>
          <w:rFonts w:ascii="Times New Roman" w:hAnsi="Times New Roman"/>
        </w:rPr>
        <w:t xml:space="preserve"> </w:t>
      </w:r>
    </w:p>
    <w:p w:rsidR="00E4142B" w:rsidRPr="00FD1DA2" w:rsidRDefault="00E4142B" w:rsidP="00E4142B">
      <w:pPr>
        <w:spacing w:after="240"/>
        <w:jc w:val="both"/>
        <w:rPr>
          <w:rFonts w:ascii="Times New Roman" w:hAnsi="Times New Roman"/>
        </w:rPr>
      </w:pPr>
      <w:r w:rsidRPr="00FD1DA2">
        <w:rPr>
          <w:rFonts w:ascii="Times New Roman" w:hAnsi="Times New Roman"/>
        </w:rPr>
        <w:t xml:space="preserve">In response, MDHHS has implemented a statewide transition plan to bring its waiver programs into compliance with the new regulations, while continuing to provide vital services and supports to Michigan citizens. The Department is committed to an inclusive process partnering with people receiving services, their allies, health care providers, and other organizations to create a transition plan that serves the best interests of the people of Michigan, while also meeting requirements from CMS. </w:t>
      </w:r>
    </w:p>
    <w:p w:rsidR="00E4142B" w:rsidRPr="001535F7" w:rsidRDefault="00E4142B" w:rsidP="00D05D0A">
      <w:pPr>
        <w:spacing w:after="240"/>
        <w:jc w:val="both"/>
        <w:rPr>
          <w:rFonts w:ascii="Times New Roman" w:hAnsi="Times New Roman"/>
        </w:rPr>
      </w:pPr>
      <w:r w:rsidRPr="001535F7">
        <w:rPr>
          <w:rFonts w:ascii="Times New Roman" w:hAnsi="Times New Roman"/>
        </w:rPr>
        <w:t xml:space="preserve">MDHHS has set deadlines for </w:t>
      </w:r>
      <w:r w:rsidR="001535F7" w:rsidRPr="001535F7">
        <w:rPr>
          <w:rFonts w:ascii="Times New Roman" w:hAnsi="Times New Roman"/>
        </w:rPr>
        <w:t>all</w:t>
      </w:r>
      <w:r w:rsidRPr="001535F7">
        <w:rPr>
          <w:rFonts w:ascii="Times New Roman" w:hAnsi="Times New Roman"/>
        </w:rPr>
        <w:t xml:space="preserve"> residential (i.e. adult foster care, assisted living facilities, home for the aged) where individuals live and non-residential setting providers (adult day health services/adult day care programs) in which our participants receive services, as to when they </w:t>
      </w:r>
      <w:r w:rsidR="001535F7" w:rsidRPr="001535F7">
        <w:rPr>
          <w:rFonts w:ascii="Times New Roman" w:hAnsi="Times New Roman"/>
        </w:rPr>
        <w:t>must</w:t>
      </w:r>
      <w:r w:rsidRPr="001535F7">
        <w:rPr>
          <w:rFonts w:ascii="Times New Roman" w:hAnsi="Times New Roman"/>
        </w:rPr>
        <w:t xml:space="preserve"> be in compliance with the CMS/MDHHS Home and Community Based (HCBS) “Final Rule.” </w:t>
      </w:r>
    </w:p>
    <w:p w:rsidR="00E4142B" w:rsidRPr="00FD1DA2" w:rsidRDefault="00E4142B" w:rsidP="00D05D0A">
      <w:pPr>
        <w:spacing w:after="240"/>
        <w:ind w:left="360" w:right="432"/>
        <w:jc w:val="both"/>
        <w:rPr>
          <w:rFonts w:ascii="Times New Roman" w:hAnsi="Times New Roman"/>
        </w:rPr>
      </w:pPr>
      <w:r w:rsidRPr="00FD1DA2">
        <w:rPr>
          <w:rFonts w:ascii="Times New Roman" w:hAnsi="Times New Roman"/>
        </w:rPr>
        <w:t xml:space="preserve">2018 and forward - </w:t>
      </w:r>
      <w:r w:rsidRPr="001535F7">
        <w:rPr>
          <w:rFonts w:ascii="Times New Roman" w:hAnsi="Times New Roman"/>
        </w:rPr>
        <w:t xml:space="preserve">New proposed providers seeking to contract for ADS or AFC/HFA, </w:t>
      </w:r>
      <w:r w:rsidR="001535F7">
        <w:rPr>
          <w:rFonts w:ascii="Times New Roman" w:hAnsi="Times New Roman"/>
        </w:rPr>
        <w:t>must</w:t>
      </w:r>
      <w:r w:rsidRPr="001535F7">
        <w:rPr>
          <w:rFonts w:ascii="Times New Roman" w:hAnsi="Times New Roman"/>
        </w:rPr>
        <w:t xml:space="preserve"> </w:t>
      </w:r>
      <w:r w:rsidR="001535F7">
        <w:rPr>
          <w:rFonts w:ascii="Times New Roman" w:hAnsi="Times New Roman"/>
        </w:rPr>
        <w:t>be in</w:t>
      </w:r>
      <w:r w:rsidRPr="001535F7">
        <w:rPr>
          <w:rFonts w:ascii="Times New Roman" w:hAnsi="Times New Roman"/>
        </w:rPr>
        <w:t xml:space="preserve"> full compliance w</w:t>
      </w:r>
      <w:r w:rsidR="001535F7">
        <w:rPr>
          <w:rFonts w:ascii="Times New Roman" w:hAnsi="Times New Roman"/>
        </w:rPr>
        <w:t>ith the federal HCBS Final Rule</w:t>
      </w:r>
      <w:r w:rsidRPr="001535F7">
        <w:rPr>
          <w:rFonts w:ascii="Times New Roman" w:hAnsi="Times New Roman"/>
        </w:rPr>
        <w:t xml:space="preserve"> requirements </w:t>
      </w:r>
      <w:r w:rsidR="001535F7" w:rsidRPr="001535F7">
        <w:rPr>
          <w:rFonts w:ascii="Times New Roman" w:hAnsi="Times New Roman"/>
        </w:rPr>
        <w:t>before</w:t>
      </w:r>
      <w:r w:rsidRPr="001535F7">
        <w:rPr>
          <w:rFonts w:ascii="Times New Roman" w:hAnsi="Times New Roman"/>
        </w:rPr>
        <w:t xml:space="preserve"> a contract can be opened or any participant can be referred to </w:t>
      </w:r>
      <w:r w:rsidR="000E4F1C" w:rsidRPr="001535F7">
        <w:rPr>
          <w:rFonts w:ascii="Times New Roman" w:hAnsi="Times New Roman"/>
        </w:rPr>
        <w:t xml:space="preserve">the </w:t>
      </w:r>
      <w:r w:rsidRPr="001535F7">
        <w:rPr>
          <w:rFonts w:ascii="Times New Roman" w:hAnsi="Times New Roman"/>
        </w:rPr>
        <w:t xml:space="preserve">facility per MDHHS’ regulatory statement of the HCBS Final Rule.    </w:t>
      </w:r>
    </w:p>
    <w:p w:rsidR="00E4142B" w:rsidRPr="001535F7" w:rsidRDefault="00E4142B" w:rsidP="00D05D0A">
      <w:pPr>
        <w:spacing w:after="240"/>
        <w:ind w:left="360" w:right="432"/>
        <w:jc w:val="both"/>
        <w:rPr>
          <w:rFonts w:ascii="Times New Roman" w:hAnsi="Times New Roman"/>
        </w:rPr>
      </w:pPr>
      <w:r w:rsidRPr="001535F7">
        <w:rPr>
          <w:rFonts w:ascii="Times New Roman" w:hAnsi="Times New Roman"/>
        </w:rPr>
        <w:t>For ADS or AFC/HFA contracts initiated prior to September 2015 with CareWell Services</w:t>
      </w:r>
      <w:r w:rsidR="003E09E5">
        <w:rPr>
          <w:rFonts w:ascii="Times New Roman" w:hAnsi="Times New Roman"/>
        </w:rPr>
        <w:t xml:space="preserve"> SW</w:t>
      </w:r>
      <w:r w:rsidRPr="001535F7">
        <w:rPr>
          <w:rFonts w:ascii="Times New Roman" w:hAnsi="Times New Roman"/>
        </w:rPr>
        <w:t>, full compliance, facility-wide</w:t>
      </w:r>
      <w:r w:rsidR="001535F7" w:rsidRPr="001535F7">
        <w:rPr>
          <w:rFonts w:ascii="Times New Roman" w:hAnsi="Times New Roman"/>
        </w:rPr>
        <w:t xml:space="preserve"> must </w:t>
      </w:r>
      <w:r w:rsidRPr="001535F7">
        <w:rPr>
          <w:rFonts w:ascii="Times New Roman" w:hAnsi="Times New Roman"/>
        </w:rPr>
        <w:t>be completed by March 17, 20</w:t>
      </w:r>
      <w:r w:rsidR="000A6290">
        <w:rPr>
          <w:rFonts w:ascii="Times New Roman" w:hAnsi="Times New Roman"/>
        </w:rPr>
        <w:t>19</w:t>
      </w:r>
      <w:r w:rsidRPr="001535F7">
        <w:rPr>
          <w:rFonts w:ascii="Times New Roman" w:hAnsi="Times New Roman"/>
        </w:rPr>
        <w:t>.  Providers not in</w:t>
      </w:r>
      <w:r w:rsidR="001535F7">
        <w:rPr>
          <w:rFonts w:ascii="Times New Roman" w:hAnsi="Times New Roman"/>
        </w:rPr>
        <w:t>,</w:t>
      </w:r>
      <w:r w:rsidRPr="001535F7">
        <w:rPr>
          <w:rFonts w:ascii="Times New Roman" w:hAnsi="Times New Roman"/>
        </w:rPr>
        <w:t xml:space="preserve"> or </w:t>
      </w:r>
      <w:r w:rsidR="001535F7" w:rsidRPr="001535F7">
        <w:rPr>
          <w:rFonts w:ascii="Times New Roman" w:hAnsi="Times New Roman"/>
        </w:rPr>
        <w:t>near</w:t>
      </w:r>
      <w:r w:rsidRPr="001535F7">
        <w:rPr>
          <w:rFonts w:ascii="Times New Roman" w:hAnsi="Times New Roman"/>
        </w:rPr>
        <w:t xml:space="preserve"> compliance by January 2022, will be notified</w:t>
      </w:r>
      <w:r w:rsidR="00670B43" w:rsidRPr="001535F7">
        <w:rPr>
          <w:rFonts w:ascii="Times New Roman" w:hAnsi="Times New Roman"/>
        </w:rPr>
        <w:t xml:space="preserve"> by CareWell Services SW</w:t>
      </w:r>
      <w:r w:rsidRPr="001535F7">
        <w:rPr>
          <w:rFonts w:ascii="Times New Roman" w:hAnsi="Times New Roman"/>
        </w:rPr>
        <w:t xml:space="preserve"> that their contracts will be closed and their participants moved to other compliant service providers. At this time, MDHHS states there will be no extensions</w:t>
      </w:r>
      <w:r w:rsidR="00670B43" w:rsidRPr="001535F7">
        <w:rPr>
          <w:rFonts w:ascii="Times New Roman" w:hAnsi="Times New Roman"/>
        </w:rPr>
        <w:t xml:space="preserve"> past the March 17, 2022 deadline date</w:t>
      </w:r>
      <w:r w:rsidRPr="001535F7">
        <w:rPr>
          <w:rFonts w:ascii="Times New Roman" w:hAnsi="Times New Roman"/>
        </w:rPr>
        <w:t xml:space="preserve">. </w:t>
      </w:r>
    </w:p>
    <w:p w:rsidR="00E4142B" w:rsidRDefault="00E4142B" w:rsidP="00345E38">
      <w:pPr>
        <w:spacing w:after="240"/>
        <w:jc w:val="both"/>
        <w:rPr>
          <w:rFonts w:ascii="Times New Roman" w:hAnsi="Times New Roman"/>
        </w:rPr>
      </w:pPr>
      <w:r w:rsidRPr="00FD1DA2">
        <w:rPr>
          <w:rFonts w:ascii="Times New Roman" w:hAnsi="Times New Roman"/>
        </w:rPr>
        <w:t>For more information, contact CareWell Services SW Contracts department or see “Home and Community-Based Service Program Transition” under MDHHS on the Michigan.gov website for details on this HCBS Transition Project and the requirements for compliance, or to request compliance assistance from MDHHS.</w:t>
      </w:r>
      <w:r w:rsidR="00A01E2F" w:rsidRPr="00FD1DA2">
        <w:rPr>
          <w:rFonts w:ascii="Times New Roman" w:hAnsi="Times New Roman"/>
        </w:rPr>
        <w:tab/>
      </w:r>
    </w:p>
    <w:p w:rsidR="000C798A" w:rsidRPr="00FD1DA2" w:rsidRDefault="00345E38" w:rsidP="00345E38">
      <w:pPr>
        <w:pStyle w:val="Heading1"/>
        <w:spacing w:after="120"/>
        <w:rPr>
          <w:rStyle w:val="Emphasis"/>
          <w:rFonts w:ascii="Times New Roman" w:hAnsi="Times New Roman"/>
          <w:i w:val="0"/>
          <w:iCs w:val="0"/>
          <w:sz w:val="26"/>
          <w:szCs w:val="26"/>
        </w:rPr>
      </w:pPr>
      <w:bookmarkStart w:id="96" w:name="_Toc522100987"/>
      <w:r w:rsidRPr="00FD1DA2">
        <w:rPr>
          <w:rStyle w:val="Emphasis"/>
          <w:rFonts w:ascii="Times New Roman" w:hAnsi="Times New Roman"/>
          <w:i w:val="0"/>
          <w:iCs w:val="0"/>
          <w:sz w:val="26"/>
          <w:szCs w:val="26"/>
        </w:rPr>
        <w:t>A</w:t>
      </w:r>
      <w:r w:rsidR="00FF6072">
        <w:rPr>
          <w:rStyle w:val="Emphasis"/>
          <w:rFonts w:ascii="Times New Roman" w:hAnsi="Times New Roman"/>
          <w:i w:val="0"/>
          <w:iCs w:val="0"/>
          <w:sz w:val="26"/>
          <w:szCs w:val="26"/>
        </w:rPr>
        <w:t>dditional</w:t>
      </w:r>
      <w:r w:rsidRPr="00FD1DA2">
        <w:rPr>
          <w:rStyle w:val="Emphasis"/>
          <w:rFonts w:ascii="Times New Roman" w:hAnsi="Times New Roman"/>
          <w:i w:val="0"/>
          <w:iCs w:val="0"/>
          <w:sz w:val="26"/>
          <w:szCs w:val="26"/>
        </w:rPr>
        <w:t xml:space="preserve"> C</w:t>
      </w:r>
      <w:r w:rsidR="00FF6072">
        <w:rPr>
          <w:rStyle w:val="Emphasis"/>
          <w:rFonts w:ascii="Times New Roman" w:hAnsi="Times New Roman"/>
          <w:i w:val="0"/>
          <w:iCs w:val="0"/>
          <w:sz w:val="26"/>
          <w:szCs w:val="26"/>
        </w:rPr>
        <w:t>onditions and</w:t>
      </w:r>
      <w:r w:rsidRPr="00FD1DA2">
        <w:rPr>
          <w:rStyle w:val="Emphasis"/>
          <w:rFonts w:ascii="Times New Roman" w:hAnsi="Times New Roman"/>
          <w:i w:val="0"/>
          <w:iCs w:val="0"/>
          <w:sz w:val="26"/>
          <w:szCs w:val="26"/>
        </w:rPr>
        <w:t xml:space="preserve"> Q</w:t>
      </w:r>
      <w:r w:rsidR="00FF6072">
        <w:rPr>
          <w:rStyle w:val="Emphasis"/>
          <w:rFonts w:ascii="Times New Roman" w:hAnsi="Times New Roman"/>
          <w:i w:val="0"/>
          <w:iCs w:val="0"/>
          <w:sz w:val="26"/>
          <w:szCs w:val="26"/>
        </w:rPr>
        <w:t>ualifications</w:t>
      </w:r>
      <w:r w:rsidRPr="00FD1DA2">
        <w:rPr>
          <w:rStyle w:val="Emphasis"/>
          <w:rFonts w:ascii="Times New Roman" w:hAnsi="Times New Roman"/>
          <w:i w:val="0"/>
          <w:iCs w:val="0"/>
          <w:sz w:val="26"/>
          <w:szCs w:val="26"/>
        </w:rPr>
        <w:t xml:space="preserve"> – A</w:t>
      </w:r>
      <w:r w:rsidR="00FF6072">
        <w:rPr>
          <w:rStyle w:val="Emphasis"/>
          <w:rFonts w:ascii="Times New Roman" w:hAnsi="Times New Roman"/>
          <w:i w:val="0"/>
          <w:iCs w:val="0"/>
          <w:sz w:val="26"/>
          <w:szCs w:val="26"/>
        </w:rPr>
        <w:t>dherence</w:t>
      </w:r>
      <w:r w:rsidRPr="00FD1DA2">
        <w:rPr>
          <w:rStyle w:val="Emphasis"/>
          <w:rFonts w:ascii="Times New Roman" w:hAnsi="Times New Roman"/>
          <w:i w:val="0"/>
          <w:iCs w:val="0"/>
          <w:sz w:val="26"/>
          <w:szCs w:val="26"/>
        </w:rPr>
        <w:t xml:space="preserve"> </w:t>
      </w:r>
      <w:r w:rsidR="00FF6072">
        <w:rPr>
          <w:rStyle w:val="Emphasis"/>
          <w:rFonts w:ascii="Times New Roman" w:hAnsi="Times New Roman"/>
          <w:i w:val="0"/>
          <w:iCs w:val="0"/>
          <w:sz w:val="26"/>
          <w:szCs w:val="26"/>
        </w:rPr>
        <w:t>to</w:t>
      </w:r>
      <w:r w:rsidRPr="00FD1DA2">
        <w:rPr>
          <w:rStyle w:val="Emphasis"/>
          <w:rFonts w:ascii="Times New Roman" w:hAnsi="Times New Roman"/>
          <w:i w:val="0"/>
          <w:iCs w:val="0"/>
          <w:sz w:val="26"/>
          <w:szCs w:val="26"/>
        </w:rPr>
        <w:t xml:space="preserve"> S</w:t>
      </w:r>
      <w:r w:rsidR="00FF6072">
        <w:rPr>
          <w:rStyle w:val="Emphasis"/>
          <w:rFonts w:ascii="Times New Roman" w:hAnsi="Times New Roman"/>
          <w:i w:val="0"/>
          <w:iCs w:val="0"/>
          <w:sz w:val="26"/>
          <w:szCs w:val="26"/>
        </w:rPr>
        <w:t>tandards</w:t>
      </w:r>
      <w:bookmarkEnd w:id="96"/>
    </w:p>
    <w:p w:rsidR="00A01E2F" w:rsidRPr="00EC7C3D" w:rsidRDefault="000C798A" w:rsidP="00345E38">
      <w:pPr>
        <w:spacing w:after="360"/>
        <w:rPr>
          <w:rStyle w:val="Emphasis"/>
          <w:rFonts w:ascii="Times New Roman" w:hAnsi="Times New Roman"/>
        </w:rPr>
      </w:pPr>
      <w:r w:rsidRPr="00EC7C3D">
        <w:rPr>
          <w:rStyle w:val="Emphasis"/>
          <w:rFonts w:ascii="Times New Roman" w:hAnsi="Times New Roman"/>
          <w:i w:val="0"/>
        </w:rPr>
        <w:t xml:space="preserve">Each direct provider of </w:t>
      </w:r>
      <w:r w:rsidR="002739DD" w:rsidRPr="00EC7C3D">
        <w:rPr>
          <w:rStyle w:val="Emphasis"/>
          <w:rFonts w:ascii="Times New Roman" w:hAnsi="Times New Roman"/>
          <w:i w:val="0"/>
        </w:rPr>
        <w:t>H</w:t>
      </w:r>
      <w:r w:rsidRPr="00EC7C3D">
        <w:rPr>
          <w:rStyle w:val="Emphasis"/>
          <w:rFonts w:ascii="Times New Roman" w:hAnsi="Times New Roman"/>
          <w:i w:val="0"/>
        </w:rPr>
        <w:t>ome-</w:t>
      </w:r>
      <w:r w:rsidR="002739DD" w:rsidRPr="00EC7C3D">
        <w:rPr>
          <w:rStyle w:val="Emphasis"/>
          <w:rFonts w:ascii="Times New Roman" w:hAnsi="Times New Roman"/>
          <w:i w:val="0"/>
        </w:rPr>
        <w:t>B</w:t>
      </w:r>
      <w:r w:rsidRPr="00EC7C3D">
        <w:rPr>
          <w:rStyle w:val="Emphasis"/>
          <w:rFonts w:ascii="Times New Roman" w:hAnsi="Times New Roman"/>
          <w:i w:val="0"/>
        </w:rPr>
        <w:t xml:space="preserve">ased </w:t>
      </w:r>
      <w:r w:rsidR="002739DD" w:rsidRPr="00EC7C3D">
        <w:rPr>
          <w:rStyle w:val="Emphasis"/>
          <w:rFonts w:ascii="Times New Roman" w:hAnsi="Times New Roman"/>
          <w:i w:val="0"/>
        </w:rPr>
        <w:t>and Community-Based services</w:t>
      </w:r>
      <w:r w:rsidRPr="00EC7C3D">
        <w:rPr>
          <w:rStyle w:val="Emphasis"/>
          <w:rFonts w:ascii="Times New Roman" w:hAnsi="Times New Roman"/>
          <w:i w:val="0"/>
        </w:rPr>
        <w:t xml:space="preserve"> will assure </w:t>
      </w:r>
      <w:r w:rsidR="002739DD" w:rsidRPr="00EC7C3D">
        <w:rPr>
          <w:rStyle w:val="Emphasis"/>
          <w:rFonts w:ascii="Times New Roman" w:hAnsi="Times New Roman"/>
          <w:i w:val="0"/>
        </w:rPr>
        <w:t>CareWell Services SW for MDHHS, MAASA, or any other collaborating program</w:t>
      </w:r>
      <w:r w:rsidRPr="00EC7C3D">
        <w:rPr>
          <w:rStyle w:val="Emphasis"/>
          <w:rFonts w:ascii="Times New Roman" w:hAnsi="Times New Roman"/>
          <w:i w:val="0"/>
        </w:rPr>
        <w:t xml:space="preserve"> that employees or volunteers who enter and</w:t>
      </w:r>
      <w:r w:rsidR="002739DD" w:rsidRPr="00EC7C3D">
        <w:rPr>
          <w:rStyle w:val="Emphasis"/>
          <w:rFonts w:ascii="Times New Roman" w:hAnsi="Times New Roman"/>
          <w:i w:val="0"/>
        </w:rPr>
        <w:t>/or</w:t>
      </w:r>
      <w:r w:rsidRPr="00EC7C3D">
        <w:rPr>
          <w:rStyle w:val="Emphasis"/>
          <w:rFonts w:ascii="Times New Roman" w:hAnsi="Times New Roman"/>
          <w:i w:val="0"/>
        </w:rPr>
        <w:t xml:space="preserve"> work within participant homes</w:t>
      </w:r>
      <w:r w:rsidR="002739DD" w:rsidRPr="00EC7C3D">
        <w:rPr>
          <w:rStyle w:val="Emphasis"/>
          <w:rFonts w:ascii="Times New Roman" w:hAnsi="Times New Roman"/>
          <w:i w:val="0"/>
        </w:rPr>
        <w:t xml:space="preserve"> or deliver services to participants within the community</w:t>
      </w:r>
      <w:r w:rsidRPr="00EC7C3D">
        <w:rPr>
          <w:rStyle w:val="Emphasis"/>
          <w:rFonts w:ascii="Times New Roman" w:hAnsi="Times New Roman"/>
          <w:i w:val="0"/>
        </w:rPr>
        <w:t xml:space="preserve"> abide by the following additiona</w:t>
      </w:r>
      <w:r w:rsidR="00E45A0F" w:rsidRPr="00EC7C3D">
        <w:rPr>
          <w:rStyle w:val="Emphasis"/>
          <w:rFonts w:ascii="Times New Roman" w:hAnsi="Times New Roman"/>
          <w:i w:val="0"/>
        </w:rPr>
        <w:t>l conditions and qualifications.  CareWell Services SW will inform service contractors and direct service workers promptly of new service standards or any changes to current services standards.</w:t>
      </w:r>
    </w:p>
    <w:p w:rsidR="00E45A0F" w:rsidRPr="00FD1DA2" w:rsidRDefault="00E45A0F" w:rsidP="006F1526">
      <w:pPr>
        <w:pStyle w:val="Heading2"/>
        <w:spacing w:after="120"/>
        <w:rPr>
          <w:rStyle w:val="Emphasis"/>
          <w:rFonts w:ascii="Times New Roman" w:hAnsi="Times New Roman"/>
          <w:i w:val="0"/>
        </w:rPr>
      </w:pPr>
      <w:bookmarkStart w:id="97" w:name="_Toc522100988"/>
      <w:r w:rsidRPr="00FD1DA2">
        <w:rPr>
          <w:rStyle w:val="Emphasis"/>
          <w:rFonts w:ascii="Times New Roman" w:hAnsi="Times New Roman"/>
          <w:i w:val="0"/>
        </w:rPr>
        <w:t>Communication &amp; Ability to Follow Directions</w:t>
      </w:r>
      <w:bookmarkEnd w:id="97"/>
    </w:p>
    <w:p w:rsidR="000C798A" w:rsidRPr="00EC7C3D" w:rsidRDefault="000C798A" w:rsidP="0075036C">
      <w:pPr>
        <w:spacing w:after="360"/>
        <w:jc w:val="both"/>
        <w:rPr>
          <w:rStyle w:val="Emphasis"/>
          <w:rFonts w:ascii="Times New Roman" w:hAnsi="Times New Roman"/>
          <w:i w:val="0"/>
        </w:rPr>
      </w:pPr>
      <w:r w:rsidRPr="00EC7C3D">
        <w:rPr>
          <w:rStyle w:val="Emphasis"/>
          <w:rFonts w:ascii="Times New Roman" w:hAnsi="Times New Roman"/>
          <w:i w:val="0"/>
        </w:rPr>
        <w:t xml:space="preserve">Direct service workers </w:t>
      </w:r>
      <w:r w:rsidR="00EC7C3D" w:rsidRPr="00EC7C3D">
        <w:rPr>
          <w:rStyle w:val="Emphasis"/>
          <w:rFonts w:ascii="Times New Roman" w:hAnsi="Times New Roman"/>
          <w:i w:val="0"/>
        </w:rPr>
        <w:t>must</w:t>
      </w:r>
      <w:r w:rsidRPr="00EC7C3D">
        <w:rPr>
          <w:rStyle w:val="Emphasis"/>
          <w:rFonts w:ascii="Times New Roman" w:hAnsi="Times New Roman"/>
          <w:i w:val="0"/>
        </w:rPr>
        <w:t xml:space="preserve"> demonstrate the ability to communicate adequately and appropriately, both orally and in writing, with their employers and the </w:t>
      </w:r>
      <w:r w:rsidR="00E45A0F" w:rsidRPr="00EC7C3D">
        <w:rPr>
          <w:rStyle w:val="Emphasis"/>
          <w:rFonts w:ascii="Times New Roman" w:hAnsi="Times New Roman"/>
          <w:i w:val="0"/>
        </w:rPr>
        <w:t>CareWell Services SW</w:t>
      </w:r>
      <w:r w:rsidRPr="00EC7C3D">
        <w:rPr>
          <w:rStyle w:val="Emphasis"/>
          <w:rFonts w:ascii="Times New Roman" w:hAnsi="Times New Roman"/>
          <w:i w:val="0"/>
        </w:rPr>
        <w:t xml:space="preserve"> participants they serve. This includes the ability to follow product instructions properly in carrying out direct service responsibilities (i.e. read grocery lists, identify items on grocery lists, and properly use cleaning and cooking products</w:t>
      </w:r>
      <w:r w:rsidR="00EC7C3D" w:rsidRPr="00EC7C3D">
        <w:rPr>
          <w:rStyle w:val="Emphasis"/>
          <w:rFonts w:ascii="Times New Roman" w:hAnsi="Times New Roman"/>
          <w:i w:val="0"/>
        </w:rPr>
        <w:t>.</w:t>
      </w:r>
    </w:p>
    <w:p w:rsidR="00E45A0F" w:rsidRPr="00FD1DA2" w:rsidRDefault="00E45A0F" w:rsidP="00AC028E">
      <w:pPr>
        <w:pStyle w:val="Heading2"/>
        <w:spacing w:after="120"/>
        <w:jc w:val="both"/>
        <w:rPr>
          <w:rFonts w:ascii="Times New Roman" w:hAnsi="Times New Roman"/>
        </w:rPr>
      </w:pPr>
      <w:bookmarkStart w:id="98" w:name="_Toc522100989"/>
      <w:r w:rsidRPr="00FD1DA2">
        <w:rPr>
          <w:rFonts w:ascii="Times New Roman" w:hAnsi="Times New Roman"/>
        </w:rPr>
        <w:t>Signatures for Worker Task/Time Sheets</w:t>
      </w:r>
      <w:bookmarkEnd w:id="98"/>
    </w:p>
    <w:p w:rsidR="00E45A0F" w:rsidRPr="00EC7C3D" w:rsidRDefault="00E45A0F" w:rsidP="0075036C">
      <w:pPr>
        <w:spacing w:after="360"/>
        <w:jc w:val="both"/>
        <w:rPr>
          <w:rFonts w:ascii="Times New Roman" w:hAnsi="Times New Roman"/>
          <w:highlight w:val="yellow"/>
        </w:rPr>
      </w:pPr>
      <w:r w:rsidRPr="00EC7C3D">
        <w:rPr>
          <w:rFonts w:ascii="Times New Roman" w:hAnsi="Times New Roman"/>
        </w:rPr>
        <w:t xml:space="preserve">Service providers </w:t>
      </w:r>
      <w:r w:rsidR="00EC7C3D" w:rsidRPr="00EC7C3D">
        <w:rPr>
          <w:rFonts w:ascii="Times New Roman" w:hAnsi="Times New Roman"/>
        </w:rPr>
        <w:t>must</w:t>
      </w:r>
      <w:r w:rsidRPr="00EC7C3D">
        <w:rPr>
          <w:rFonts w:ascii="Times New Roman" w:hAnsi="Times New Roman"/>
        </w:rPr>
        <w:t xml:space="preserve"> have procedures in place for obtaining participant signatures on the time sheets (or similar document) of direct care workers to verify the direct service worker provided the work ordered by the waiver agency.</w:t>
      </w:r>
      <w:r w:rsidR="008A0462" w:rsidRPr="00EC7C3D">
        <w:rPr>
          <w:rFonts w:ascii="Times New Roman" w:hAnsi="Times New Roman"/>
        </w:rPr>
        <w:t xml:space="preserve"> </w:t>
      </w:r>
    </w:p>
    <w:p w:rsidR="00E03085" w:rsidRPr="00FD1DA2" w:rsidRDefault="00D9568A" w:rsidP="00F76B56">
      <w:pPr>
        <w:pStyle w:val="Heading2"/>
        <w:spacing w:after="120"/>
        <w:jc w:val="both"/>
        <w:rPr>
          <w:rFonts w:ascii="Times New Roman" w:hAnsi="Times New Roman"/>
          <w:szCs w:val="24"/>
        </w:rPr>
      </w:pPr>
      <w:bookmarkStart w:id="99" w:name="_Toc522100990"/>
      <w:r w:rsidRPr="00280F71">
        <w:rPr>
          <w:rFonts w:ascii="Times New Roman" w:hAnsi="Times New Roman"/>
          <w:szCs w:val="24"/>
        </w:rPr>
        <w:t>Participant Assessments</w:t>
      </w:r>
      <w:bookmarkEnd w:id="99"/>
    </w:p>
    <w:p w:rsidR="00F76B56" w:rsidRPr="00FD1DA2" w:rsidRDefault="00F76B56" w:rsidP="00AC028E">
      <w:pPr>
        <w:spacing w:after="120"/>
        <w:jc w:val="both"/>
        <w:rPr>
          <w:rFonts w:ascii="Times New Roman" w:hAnsi="Times New Roman"/>
        </w:rPr>
      </w:pPr>
      <w:r w:rsidRPr="00FD1DA2">
        <w:rPr>
          <w:rFonts w:ascii="Times New Roman" w:hAnsi="Times New Roman"/>
        </w:rPr>
        <w:t>CareWell Services SW CM staff</w:t>
      </w:r>
      <w:r w:rsidR="00DD5602" w:rsidRPr="00FD1DA2">
        <w:rPr>
          <w:rFonts w:ascii="Times New Roman" w:hAnsi="Times New Roman"/>
        </w:rPr>
        <w:t xml:space="preserve"> complete</w:t>
      </w:r>
      <w:r w:rsidRPr="00FD1DA2">
        <w:rPr>
          <w:rFonts w:ascii="Times New Roman" w:hAnsi="Times New Roman"/>
        </w:rPr>
        <w:t>s</w:t>
      </w:r>
      <w:r w:rsidR="00DD5602" w:rsidRPr="00FD1DA2">
        <w:rPr>
          <w:rFonts w:ascii="Times New Roman" w:hAnsi="Times New Roman"/>
        </w:rPr>
        <w:t xml:space="preserve"> the state-approved assessment instrument for each participant according to established standards before initiating service. </w:t>
      </w:r>
      <w:r w:rsidR="00280F71" w:rsidRPr="00280F71">
        <w:rPr>
          <w:rFonts w:ascii="Times New Roman" w:hAnsi="Times New Roman"/>
        </w:rPr>
        <w:t xml:space="preserve">Direct providers of home-based services </w:t>
      </w:r>
      <w:r w:rsidR="00280F71">
        <w:rPr>
          <w:rFonts w:ascii="Times New Roman" w:hAnsi="Times New Roman"/>
        </w:rPr>
        <w:t>should avoid</w:t>
      </w:r>
      <w:r w:rsidR="00280F71" w:rsidRPr="00280F71">
        <w:rPr>
          <w:rFonts w:ascii="Times New Roman" w:hAnsi="Times New Roman"/>
        </w:rPr>
        <w:t xml:space="preserve"> avoid duplicating assessments of individual participants to the maximum extent possible.</w:t>
      </w:r>
      <w:r w:rsidR="00280F71" w:rsidRPr="00FD1DA2">
        <w:rPr>
          <w:rFonts w:ascii="Times New Roman" w:hAnsi="Times New Roman"/>
        </w:rPr>
        <w:t xml:space="preserve"> </w:t>
      </w:r>
    </w:p>
    <w:p w:rsidR="00DD5602" w:rsidRPr="00280F71" w:rsidRDefault="00E45A0F" w:rsidP="000E1247">
      <w:pPr>
        <w:spacing w:after="360"/>
        <w:jc w:val="both"/>
        <w:rPr>
          <w:rFonts w:ascii="Times New Roman" w:hAnsi="Times New Roman"/>
        </w:rPr>
      </w:pPr>
      <w:r w:rsidRPr="00280F71">
        <w:rPr>
          <w:rFonts w:ascii="Times New Roman" w:hAnsi="Times New Roman"/>
        </w:rPr>
        <w:lastRenderedPageBreak/>
        <w:t xml:space="preserve">Home-Based and Community-Based service providers (AFC-HFAs) </w:t>
      </w:r>
      <w:r w:rsidR="00280F71" w:rsidRPr="00280F71">
        <w:rPr>
          <w:rFonts w:ascii="Times New Roman" w:hAnsi="Times New Roman"/>
        </w:rPr>
        <w:t>must</w:t>
      </w:r>
      <w:r w:rsidR="00DD5602" w:rsidRPr="00280F71">
        <w:rPr>
          <w:rFonts w:ascii="Times New Roman" w:hAnsi="Times New Roman"/>
        </w:rPr>
        <w:t xml:space="preserve"> accept assessments conducted by </w:t>
      </w:r>
      <w:r w:rsidR="00F76B56" w:rsidRPr="00280F71">
        <w:rPr>
          <w:rFonts w:ascii="Times New Roman" w:hAnsi="Times New Roman"/>
        </w:rPr>
        <w:t>CareWell Services SW and the Plan of Care for each participant</w:t>
      </w:r>
      <w:r w:rsidR="00DD5602" w:rsidRPr="00280F71">
        <w:rPr>
          <w:rFonts w:ascii="Times New Roman" w:hAnsi="Times New Roman"/>
        </w:rPr>
        <w:t xml:space="preserve"> and initiate services without having to conduct a separate assessment. </w:t>
      </w:r>
    </w:p>
    <w:p w:rsidR="00A47BE5" w:rsidRPr="00FD1DA2" w:rsidRDefault="00A47BE5" w:rsidP="00666BF3">
      <w:pPr>
        <w:pStyle w:val="Heading2"/>
        <w:spacing w:after="120"/>
        <w:rPr>
          <w:rFonts w:ascii="Times New Roman" w:hAnsi="Times New Roman"/>
        </w:rPr>
      </w:pPr>
      <w:bookmarkStart w:id="100" w:name="_Toc522100991"/>
      <w:r w:rsidRPr="00280F71">
        <w:rPr>
          <w:rFonts w:ascii="Times New Roman" w:hAnsi="Times New Roman"/>
        </w:rPr>
        <w:t>Notification at Sign-On of Participant and Agency Rights and Responsibilities</w:t>
      </w:r>
      <w:bookmarkEnd w:id="100"/>
    </w:p>
    <w:p w:rsidR="00087385" w:rsidRPr="00FD1DA2" w:rsidRDefault="00A47BE5" w:rsidP="00087385">
      <w:pPr>
        <w:spacing w:after="120"/>
        <w:jc w:val="both"/>
        <w:rPr>
          <w:rFonts w:ascii="Times New Roman" w:hAnsi="Times New Roman"/>
        </w:rPr>
      </w:pPr>
      <w:r w:rsidRPr="00FD1DA2">
        <w:rPr>
          <w:rFonts w:ascii="Times New Roman" w:hAnsi="Times New Roman"/>
        </w:rPr>
        <w:t>Eac</w:t>
      </w:r>
      <w:r w:rsidR="00410148" w:rsidRPr="00FD1DA2">
        <w:rPr>
          <w:rFonts w:ascii="Times New Roman" w:hAnsi="Times New Roman"/>
        </w:rPr>
        <w:t xml:space="preserve">h direct provider of home and community-based </w:t>
      </w:r>
      <w:r w:rsidRPr="00FD1DA2">
        <w:rPr>
          <w:rFonts w:ascii="Times New Roman" w:hAnsi="Times New Roman"/>
        </w:rPr>
        <w:t xml:space="preserve">services </w:t>
      </w:r>
      <w:r w:rsidR="00280F71" w:rsidRPr="00280F71">
        <w:rPr>
          <w:rFonts w:ascii="Times New Roman" w:hAnsi="Times New Roman"/>
        </w:rPr>
        <w:t>is required to</w:t>
      </w:r>
      <w:r w:rsidRPr="00FD1DA2">
        <w:rPr>
          <w:rFonts w:ascii="Times New Roman" w:hAnsi="Times New Roman"/>
        </w:rPr>
        <w:t xml:space="preserve"> notify each participant, in writing, at the initiation of service of his or her right to comment about service provision or appeal the denial, reduction, suspension, or termination of services.</w:t>
      </w:r>
      <w:r w:rsidR="00087385" w:rsidRPr="00FD1DA2">
        <w:rPr>
          <w:rFonts w:ascii="Times New Roman" w:hAnsi="Times New Roman"/>
        </w:rPr>
        <w:t xml:space="preserve"> </w:t>
      </w:r>
      <w:r w:rsidRPr="00FD1DA2">
        <w:rPr>
          <w:rFonts w:ascii="Times New Roman" w:hAnsi="Times New Roman"/>
        </w:rPr>
        <w:t xml:space="preserve"> </w:t>
      </w:r>
      <w:r w:rsidRPr="00280F71">
        <w:rPr>
          <w:rFonts w:ascii="Times New Roman" w:hAnsi="Times New Roman"/>
        </w:rPr>
        <w:t xml:space="preserve">Such notice </w:t>
      </w:r>
      <w:r w:rsidR="00280F71" w:rsidRPr="00280F71">
        <w:rPr>
          <w:rFonts w:ascii="Times New Roman" w:hAnsi="Times New Roman"/>
        </w:rPr>
        <w:t>must</w:t>
      </w:r>
      <w:r w:rsidRPr="00280F71">
        <w:rPr>
          <w:rFonts w:ascii="Times New Roman" w:hAnsi="Times New Roman"/>
        </w:rPr>
        <w:t xml:space="preserve"> also advise the participant that they may file complaints of discrimination with the respective </w:t>
      </w:r>
      <w:r w:rsidR="00666BF3" w:rsidRPr="00280F71">
        <w:rPr>
          <w:rFonts w:ascii="Times New Roman" w:hAnsi="Times New Roman"/>
        </w:rPr>
        <w:t>service</w:t>
      </w:r>
      <w:r w:rsidR="00666BF3" w:rsidRPr="00FD1DA2">
        <w:rPr>
          <w:rFonts w:ascii="Times New Roman" w:hAnsi="Times New Roman"/>
        </w:rPr>
        <w:t xml:space="preserve"> delivery agency (CareWell Services SW)</w:t>
      </w:r>
      <w:r w:rsidRPr="00FD1DA2">
        <w:rPr>
          <w:rFonts w:ascii="Times New Roman" w:hAnsi="Times New Roman"/>
        </w:rPr>
        <w:t>, the Department of Health and Human Services Office of Civil Rights, or the Michigan Department of Civil Rights.</w:t>
      </w:r>
    </w:p>
    <w:p w:rsidR="00A47BE5" w:rsidRPr="00FD1DA2" w:rsidRDefault="00087385" w:rsidP="000E1247">
      <w:pPr>
        <w:spacing w:after="360"/>
        <w:jc w:val="both"/>
        <w:rPr>
          <w:rFonts w:ascii="Times New Roman" w:hAnsi="Times New Roman"/>
        </w:rPr>
      </w:pPr>
      <w:r w:rsidRPr="00FD1DA2">
        <w:rPr>
          <w:rFonts w:ascii="Times New Roman" w:hAnsi="Times New Roman"/>
        </w:rPr>
        <w:t>Also upon enrollment, p</w:t>
      </w:r>
      <w:r w:rsidR="00666BF3" w:rsidRPr="00FD1DA2">
        <w:rPr>
          <w:rFonts w:ascii="Times New Roman" w:hAnsi="Times New Roman"/>
        </w:rPr>
        <w:t xml:space="preserve">articipants should be signing a </w:t>
      </w:r>
      <w:r w:rsidR="00666BF3" w:rsidRPr="000F79C8">
        <w:rPr>
          <w:rFonts w:ascii="Times New Roman" w:hAnsi="Times New Roman"/>
        </w:rPr>
        <w:t>“Rights and Responsibilities”</w:t>
      </w:r>
      <w:r w:rsidR="00666BF3" w:rsidRPr="00FD1DA2">
        <w:rPr>
          <w:rFonts w:ascii="Times New Roman" w:hAnsi="Times New Roman"/>
        </w:rPr>
        <w:t xml:space="preserve"> document </w:t>
      </w:r>
      <w:r w:rsidR="00410148" w:rsidRPr="00FD1DA2">
        <w:rPr>
          <w:rFonts w:ascii="Times New Roman" w:hAnsi="Times New Roman"/>
        </w:rPr>
        <w:t xml:space="preserve">from the </w:t>
      </w:r>
      <w:r w:rsidR="00666BF3" w:rsidRPr="00FD1DA2">
        <w:rPr>
          <w:rFonts w:ascii="Times New Roman" w:hAnsi="Times New Roman"/>
        </w:rPr>
        <w:t>provider that indicates both the understanding of their</w:t>
      </w:r>
      <w:r w:rsidRPr="00FD1DA2">
        <w:rPr>
          <w:rFonts w:ascii="Times New Roman" w:hAnsi="Times New Roman"/>
        </w:rPr>
        <w:t xml:space="preserve"> (the participant’s)</w:t>
      </w:r>
      <w:r w:rsidR="00666BF3" w:rsidRPr="00FD1DA2">
        <w:rPr>
          <w:rFonts w:ascii="Times New Roman" w:hAnsi="Times New Roman"/>
        </w:rPr>
        <w:t xml:space="preserve"> responsibilities to the agency</w:t>
      </w:r>
      <w:r w:rsidR="00410148" w:rsidRPr="00FD1DA2">
        <w:rPr>
          <w:rFonts w:ascii="Times New Roman" w:hAnsi="Times New Roman"/>
        </w:rPr>
        <w:t>/facility</w:t>
      </w:r>
      <w:r w:rsidR="00666BF3" w:rsidRPr="00FD1DA2">
        <w:rPr>
          <w:rFonts w:ascii="Times New Roman" w:hAnsi="Times New Roman"/>
        </w:rPr>
        <w:t xml:space="preserve"> and</w:t>
      </w:r>
      <w:r w:rsidR="00410148" w:rsidRPr="00FD1DA2">
        <w:rPr>
          <w:rFonts w:ascii="Times New Roman" w:hAnsi="Times New Roman"/>
        </w:rPr>
        <w:t xml:space="preserve"> the agency/facility’s</w:t>
      </w:r>
      <w:r w:rsidR="00666BF3" w:rsidRPr="00FD1DA2">
        <w:rPr>
          <w:rFonts w:ascii="Times New Roman" w:hAnsi="Times New Roman"/>
        </w:rPr>
        <w:t xml:space="preserve"> responsibilities for the delivery of services.  This document should be kept in the participant’s service file.</w:t>
      </w:r>
    </w:p>
    <w:p w:rsidR="00410148" w:rsidRPr="00FD1DA2" w:rsidRDefault="00410148" w:rsidP="00410148">
      <w:pPr>
        <w:pStyle w:val="Heading2"/>
        <w:spacing w:after="120"/>
        <w:rPr>
          <w:rFonts w:ascii="Times New Roman" w:hAnsi="Times New Roman"/>
        </w:rPr>
      </w:pPr>
      <w:bookmarkStart w:id="101" w:name="_Toc522100992"/>
      <w:r w:rsidRPr="00280F71">
        <w:rPr>
          <w:rFonts w:ascii="Times New Roman" w:hAnsi="Times New Roman"/>
        </w:rPr>
        <w:t>Provider’s Right to Advocate for the Participant’s Denial of Services</w:t>
      </w:r>
      <w:bookmarkEnd w:id="101"/>
    </w:p>
    <w:p w:rsidR="006C6505" w:rsidRPr="00FD1DA2" w:rsidRDefault="00567FAA" w:rsidP="00B011C0">
      <w:pPr>
        <w:spacing w:after="240"/>
        <w:jc w:val="both"/>
        <w:rPr>
          <w:rFonts w:ascii="Times New Roman" w:hAnsi="Times New Roman"/>
        </w:rPr>
      </w:pPr>
      <w:r>
        <w:rPr>
          <w:rFonts w:ascii="Times New Roman" w:hAnsi="Times New Roman"/>
        </w:rPr>
        <w:t>P</w:t>
      </w:r>
      <w:r w:rsidR="00410148" w:rsidRPr="00FD1DA2">
        <w:rPr>
          <w:rFonts w:ascii="Times New Roman" w:hAnsi="Times New Roman"/>
        </w:rPr>
        <w:t>roviders</w:t>
      </w:r>
      <w:r w:rsidR="00CA4144" w:rsidRPr="00FD1DA2">
        <w:rPr>
          <w:rFonts w:ascii="Times New Roman" w:hAnsi="Times New Roman"/>
        </w:rPr>
        <w:t xml:space="preserve"> retain</w:t>
      </w:r>
      <w:r w:rsidR="00410148" w:rsidRPr="00FD1DA2">
        <w:rPr>
          <w:rFonts w:ascii="Times New Roman" w:hAnsi="Times New Roman"/>
        </w:rPr>
        <w:t xml:space="preserve"> the right, at a </w:t>
      </w:r>
      <w:r w:rsidR="00CA4144" w:rsidRPr="00FD1DA2">
        <w:rPr>
          <w:rFonts w:ascii="Times New Roman" w:hAnsi="Times New Roman"/>
        </w:rPr>
        <w:t xml:space="preserve">MI Choice Waiver, MI Health Link or MAASA </w:t>
      </w:r>
      <w:r w:rsidR="00410148" w:rsidRPr="00567FAA">
        <w:rPr>
          <w:rFonts w:ascii="Times New Roman" w:hAnsi="Times New Roman"/>
        </w:rPr>
        <w:t>participant’s</w:t>
      </w:r>
      <w:r w:rsidR="00410148" w:rsidRPr="00FD1DA2">
        <w:rPr>
          <w:rFonts w:ascii="Times New Roman" w:hAnsi="Times New Roman"/>
          <w:u w:val="single"/>
        </w:rPr>
        <w:t xml:space="preserve"> </w:t>
      </w:r>
      <w:r w:rsidR="00410148" w:rsidRPr="00567FAA">
        <w:rPr>
          <w:rFonts w:ascii="Times New Roman" w:hAnsi="Times New Roman"/>
        </w:rPr>
        <w:t>request</w:t>
      </w:r>
      <w:r w:rsidR="00410148" w:rsidRPr="00FD1DA2">
        <w:rPr>
          <w:rFonts w:ascii="Times New Roman" w:hAnsi="Times New Roman"/>
        </w:rPr>
        <w:t>, to advocate and assist a participant with a request for review</w:t>
      </w:r>
      <w:r w:rsidR="00CA4144" w:rsidRPr="00FD1DA2">
        <w:rPr>
          <w:rFonts w:ascii="Times New Roman" w:hAnsi="Times New Roman"/>
        </w:rPr>
        <w:t xml:space="preserve"> from MDHHS, CareWell Services </w:t>
      </w:r>
      <w:r w:rsidR="00B011C0" w:rsidRPr="00FD1DA2">
        <w:rPr>
          <w:rFonts w:ascii="Times New Roman" w:hAnsi="Times New Roman"/>
        </w:rPr>
        <w:t>SW regarding</w:t>
      </w:r>
      <w:r w:rsidR="00410148" w:rsidRPr="00FD1DA2">
        <w:rPr>
          <w:rFonts w:ascii="Times New Roman" w:hAnsi="Times New Roman"/>
        </w:rPr>
        <w:t xml:space="preserve"> a denial or cancellation of service.  This may be done by</w:t>
      </w:r>
      <w:r w:rsidR="00B011C0" w:rsidRPr="00FD1DA2">
        <w:rPr>
          <w:rFonts w:ascii="Times New Roman" w:hAnsi="Times New Roman"/>
        </w:rPr>
        <w:t xml:space="preserve"> requesting information on the process from the Supports Coordination services.</w:t>
      </w:r>
    </w:p>
    <w:p w:rsidR="00DD5602" w:rsidRPr="00FD1DA2" w:rsidRDefault="00DD5602" w:rsidP="00F76B56">
      <w:pPr>
        <w:pStyle w:val="Heading2"/>
        <w:spacing w:after="120"/>
        <w:rPr>
          <w:rFonts w:ascii="Times New Roman" w:hAnsi="Times New Roman"/>
        </w:rPr>
      </w:pPr>
      <w:bookmarkStart w:id="102" w:name="_Toc522100993"/>
      <w:r w:rsidRPr="00567FAA">
        <w:rPr>
          <w:rFonts w:ascii="Times New Roman" w:hAnsi="Times New Roman"/>
        </w:rPr>
        <w:t>Service Need Level</w:t>
      </w:r>
      <w:r w:rsidR="009D40BC" w:rsidRPr="00567FAA">
        <w:rPr>
          <w:rFonts w:ascii="Times New Roman" w:hAnsi="Times New Roman"/>
        </w:rPr>
        <w:t xml:space="preserve"> – Priority Levels (for MDHHS and MAASA Participants)</w:t>
      </w:r>
      <w:bookmarkEnd w:id="102"/>
    </w:p>
    <w:p w:rsidR="009D40BC" w:rsidRPr="00FD1DA2" w:rsidRDefault="002E0E50" w:rsidP="00345E38">
      <w:pPr>
        <w:spacing w:after="240"/>
        <w:jc w:val="both"/>
        <w:rPr>
          <w:rFonts w:ascii="Times New Roman" w:hAnsi="Times New Roman"/>
        </w:rPr>
      </w:pPr>
      <w:r w:rsidRPr="00FD1DA2">
        <w:rPr>
          <w:rFonts w:ascii="Times New Roman" w:hAnsi="Times New Roman"/>
        </w:rPr>
        <w:t>CareWell Services SW CM classifies</w:t>
      </w:r>
      <w:r w:rsidR="00DD5602" w:rsidRPr="00FD1DA2">
        <w:rPr>
          <w:rFonts w:ascii="Times New Roman" w:hAnsi="Times New Roman"/>
        </w:rPr>
        <w:t xml:space="preserve"> each participant into a service need level based upon the participant’s immediacy of need for the provision of services and the availability of informal supports.  </w:t>
      </w:r>
      <w:r w:rsidR="00412456" w:rsidRPr="00A81AB5">
        <w:rPr>
          <w:rFonts w:ascii="Times New Roman" w:hAnsi="Times New Roman"/>
        </w:rPr>
        <w:t xml:space="preserve">CareWell Services SW is responsible for </w:t>
      </w:r>
      <w:r w:rsidR="00DD5602" w:rsidRPr="00A81AB5">
        <w:rPr>
          <w:rFonts w:ascii="Times New Roman" w:hAnsi="Times New Roman"/>
        </w:rPr>
        <w:t>establish</w:t>
      </w:r>
      <w:r w:rsidR="00412456" w:rsidRPr="00A81AB5">
        <w:rPr>
          <w:rFonts w:ascii="Times New Roman" w:hAnsi="Times New Roman"/>
        </w:rPr>
        <w:t>ing</w:t>
      </w:r>
      <w:r w:rsidR="00DD5602" w:rsidRPr="00A81AB5">
        <w:rPr>
          <w:rFonts w:ascii="Times New Roman" w:hAnsi="Times New Roman"/>
        </w:rPr>
        <w:t xml:space="preserve"> the service need levels</w:t>
      </w:r>
      <w:r w:rsidR="00DD5602" w:rsidRPr="00FD1DA2">
        <w:rPr>
          <w:rFonts w:ascii="Times New Roman" w:hAnsi="Times New Roman"/>
        </w:rPr>
        <w:t xml:space="preserve"> to assure each participant’s needs are met in the event of an emergency. </w:t>
      </w:r>
      <w:r w:rsidR="00412456" w:rsidRPr="00FD1DA2">
        <w:rPr>
          <w:rFonts w:ascii="Times New Roman" w:hAnsi="Times New Roman"/>
        </w:rPr>
        <w:t>These Service Need Level/Classifications are indicated on the Service Order for the participant</w:t>
      </w:r>
      <w:r w:rsidR="009D40BC" w:rsidRPr="00FD1DA2">
        <w:rPr>
          <w:rFonts w:ascii="Times New Roman" w:hAnsi="Times New Roman"/>
        </w:rPr>
        <w:t xml:space="preserve"> and also found in the Back-Up documents in Vendor View.  These designations are made so the service provider can target services to the highest priority participants in the event of utilizing their Emergency/Contingency plan</w:t>
      </w:r>
      <w:r w:rsidR="00F76B56" w:rsidRPr="00FD1DA2">
        <w:rPr>
          <w:rFonts w:ascii="Times New Roman" w:hAnsi="Times New Roman"/>
        </w:rPr>
        <w:t>.</w:t>
      </w:r>
      <w:r w:rsidR="009D40BC" w:rsidRPr="00FD1DA2">
        <w:rPr>
          <w:rFonts w:ascii="Times New Roman" w:hAnsi="Times New Roman"/>
        </w:rPr>
        <w:t xml:space="preserve"> </w:t>
      </w:r>
    </w:p>
    <w:p w:rsidR="00412456" w:rsidRPr="00FD1DA2" w:rsidRDefault="002E0E50" w:rsidP="00AC028E">
      <w:pPr>
        <w:spacing w:after="120"/>
        <w:jc w:val="both"/>
        <w:rPr>
          <w:rFonts w:ascii="Times New Roman" w:hAnsi="Times New Roman"/>
        </w:rPr>
      </w:pPr>
      <w:r w:rsidRPr="00FD1DA2">
        <w:rPr>
          <w:rFonts w:ascii="Times New Roman" w:hAnsi="Times New Roman"/>
          <w:b/>
        </w:rPr>
        <w:t>*</w:t>
      </w:r>
      <w:r w:rsidR="009D40BC" w:rsidRPr="00A81AB5">
        <w:rPr>
          <w:rFonts w:ascii="Times New Roman" w:hAnsi="Times New Roman"/>
          <w:b/>
          <w:i/>
        </w:rPr>
        <w:t>NOTE</w:t>
      </w:r>
      <w:r w:rsidR="009D40BC" w:rsidRPr="00FD1DA2">
        <w:rPr>
          <w:rFonts w:ascii="Times New Roman" w:hAnsi="Times New Roman"/>
          <w:b/>
        </w:rPr>
        <w:t>:</w:t>
      </w:r>
      <w:r w:rsidR="009D40BC" w:rsidRPr="00FD1DA2">
        <w:rPr>
          <w:rFonts w:ascii="Times New Roman" w:hAnsi="Times New Roman"/>
        </w:rPr>
        <w:t xml:space="preserve"> </w:t>
      </w:r>
      <w:r w:rsidR="009D40BC" w:rsidRPr="00A81AB5">
        <w:rPr>
          <w:rFonts w:ascii="Times New Roman" w:hAnsi="Times New Roman"/>
        </w:rPr>
        <w:t xml:space="preserve">CareWell Services CM staff </w:t>
      </w:r>
      <w:r w:rsidR="00412456" w:rsidRPr="00A81AB5">
        <w:rPr>
          <w:rFonts w:ascii="Times New Roman" w:hAnsi="Times New Roman"/>
        </w:rPr>
        <w:t xml:space="preserve">will designate some “Level 1” participants as </w:t>
      </w:r>
      <w:r w:rsidR="00A81AB5">
        <w:rPr>
          <w:rFonts w:ascii="Times New Roman" w:hAnsi="Times New Roman"/>
        </w:rPr>
        <w:t>“</w:t>
      </w:r>
      <w:r w:rsidR="00412456" w:rsidRPr="00A81AB5">
        <w:rPr>
          <w:rFonts w:ascii="Times New Roman" w:hAnsi="Times New Roman"/>
        </w:rPr>
        <w:t>At-Risk</w:t>
      </w:r>
      <w:r w:rsidR="00A81AB5">
        <w:rPr>
          <w:rFonts w:ascii="Times New Roman" w:hAnsi="Times New Roman"/>
        </w:rPr>
        <w:t>”</w:t>
      </w:r>
      <w:r w:rsidR="00412456" w:rsidRPr="00A81AB5">
        <w:rPr>
          <w:rFonts w:ascii="Times New Roman" w:hAnsi="Times New Roman"/>
        </w:rPr>
        <w:t xml:space="preserve">, while other “Level 1” participants are </w:t>
      </w:r>
      <w:r w:rsidR="006E028F">
        <w:rPr>
          <w:rFonts w:ascii="Times New Roman" w:hAnsi="Times New Roman"/>
        </w:rPr>
        <w:t>not</w:t>
      </w:r>
      <w:r w:rsidR="00412456" w:rsidRPr="00A81AB5">
        <w:rPr>
          <w:rFonts w:ascii="Times New Roman" w:hAnsi="Times New Roman"/>
        </w:rPr>
        <w:t xml:space="preserve"> </w:t>
      </w:r>
      <w:r w:rsidR="009D40BC" w:rsidRPr="00A81AB5">
        <w:rPr>
          <w:rFonts w:ascii="Times New Roman" w:hAnsi="Times New Roman"/>
        </w:rPr>
        <w:t>noted as</w:t>
      </w:r>
      <w:r w:rsidR="00412456" w:rsidRPr="00A81AB5">
        <w:rPr>
          <w:rFonts w:ascii="Times New Roman" w:hAnsi="Times New Roman"/>
        </w:rPr>
        <w:t xml:space="preserve"> At-Risk.</w:t>
      </w:r>
      <w:r w:rsidR="00412456" w:rsidRPr="00FD1DA2">
        <w:rPr>
          <w:rFonts w:ascii="Times New Roman" w:hAnsi="Times New Roman"/>
        </w:rPr>
        <w:t xml:space="preserve">  This is </w:t>
      </w:r>
      <w:r w:rsidR="00F80E64" w:rsidRPr="00FD1DA2">
        <w:rPr>
          <w:rFonts w:ascii="Times New Roman" w:hAnsi="Times New Roman"/>
        </w:rPr>
        <w:t>due to</w:t>
      </w:r>
      <w:r w:rsidR="00412456" w:rsidRPr="00FD1DA2">
        <w:rPr>
          <w:rFonts w:ascii="Times New Roman" w:hAnsi="Times New Roman"/>
        </w:rPr>
        <w:t xml:space="preserve"> </w:t>
      </w:r>
      <w:r w:rsidR="00F80E64" w:rsidRPr="00FD1DA2">
        <w:rPr>
          <w:rFonts w:ascii="Times New Roman" w:hAnsi="Times New Roman"/>
        </w:rPr>
        <w:t xml:space="preserve">CareWell Services SW CM determining that some at risk/priority 1 participants </w:t>
      </w:r>
      <w:r w:rsidR="00F80E64" w:rsidRPr="00A81AB5">
        <w:rPr>
          <w:rFonts w:ascii="Times New Roman" w:hAnsi="Times New Roman"/>
        </w:rPr>
        <w:t>have</w:t>
      </w:r>
      <w:r w:rsidR="00412456" w:rsidRPr="00A81AB5">
        <w:rPr>
          <w:rFonts w:ascii="Times New Roman" w:hAnsi="Times New Roman"/>
        </w:rPr>
        <w:t xml:space="preserve"> informal supports living in the home with them</w:t>
      </w:r>
      <w:r w:rsidR="00412456" w:rsidRPr="00FD1DA2">
        <w:rPr>
          <w:rFonts w:ascii="Times New Roman" w:hAnsi="Times New Roman"/>
        </w:rPr>
        <w:t xml:space="preserve">. In the event that this situation changes, it will be reflected on the Service Order and </w:t>
      </w:r>
      <w:r w:rsidR="009D40BC" w:rsidRPr="00FD1DA2">
        <w:rPr>
          <w:rFonts w:ascii="Times New Roman" w:hAnsi="Times New Roman"/>
        </w:rPr>
        <w:t>communicated</w:t>
      </w:r>
      <w:r w:rsidR="00412456" w:rsidRPr="00FD1DA2">
        <w:rPr>
          <w:rFonts w:ascii="Times New Roman" w:hAnsi="Times New Roman"/>
        </w:rPr>
        <w:t xml:space="preserve"> to your agency by the </w:t>
      </w:r>
      <w:r w:rsidR="009D40BC" w:rsidRPr="00FD1DA2">
        <w:rPr>
          <w:rFonts w:ascii="Times New Roman" w:hAnsi="Times New Roman"/>
        </w:rPr>
        <w:t xml:space="preserve">CareWell Services SW </w:t>
      </w:r>
      <w:r w:rsidR="00412456" w:rsidRPr="00FD1DA2">
        <w:rPr>
          <w:rFonts w:ascii="Times New Roman" w:hAnsi="Times New Roman"/>
        </w:rPr>
        <w:t>Supports Coordinator</w:t>
      </w:r>
      <w:r w:rsidRPr="00FD1DA2">
        <w:rPr>
          <w:rFonts w:ascii="Times New Roman" w:hAnsi="Times New Roman"/>
        </w:rPr>
        <w:t xml:space="preserve"> or Vendor View messages</w:t>
      </w:r>
      <w:r w:rsidR="00412456" w:rsidRPr="00FD1DA2">
        <w:rPr>
          <w:rFonts w:ascii="Times New Roman" w:hAnsi="Times New Roman"/>
        </w:rPr>
        <w:t>.</w:t>
      </w:r>
    </w:p>
    <w:p w:rsidR="00DD5602" w:rsidRPr="00A81AB5" w:rsidRDefault="009D40BC" w:rsidP="00410148">
      <w:pPr>
        <w:spacing w:after="120"/>
        <w:jc w:val="both"/>
        <w:rPr>
          <w:rFonts w:ascii="Times New Roman" w:hAnsi="Times New Roman"/>
          <w:color w:val="000000"/>
        </w:rPr>
      </w:pPr>
      <w:r w:rsidRPr="00A81AB5">
        <w:rPr>
          <w:rFonts w:ascii="Times New Roman" w:hAnsi="Times New Roman"/>
        </w:rPr>
        <w:t>D</w:t>
      </w:r>
      <w:r w:rsidR="00DD5602" w:rsidRPr="00A81AB5">
        <w:rPr>
          <w:rFonts w:ascii="Times New Roman" w:hAnsi="Times New Roman"/>
        </w:rPr>
        <w:t xml:space="preserve">irect service providers </w:t>
      </w:r>
      <w:r w:rsidRPr="00A81AB5">
        <w:rPr>
          <w:rFonts w:ascii="Times New Roman" w:hAnsi="Times New Roman"/>
        </w:rPr>
        <w:t xml:space="preserve">need to be </w:t>
      </w:r>
      <w:r w:rsidR="00DD5602" w:rsidRPr="00A81AB5">
        <w:rPr>
          <w:rFonts w:ascii="Times New Roman" w:hAnsi="Times New Roman"/>
        </w:rPr>
        <w:t>a</w:t>
      </w:r>
      <w:r w:rsidRPr="00A81AB5">
        <w:rPr>
          <w:rFonts w:ascii="Times New Roman" w:hAnsi="Times New Roman"/>
        </w:rPr>
        <w:t>ware of the service need levels/</w:t>
      </w:r>
      <w:r w:rsidR="00DD5602" w:rsidRPr="00A81AB5">
        <w:rPr>
          <w:rFonts w:ascii="Times New Roman" w:hAnsi="Times New Roman"/>
        </w:rPr>
        <w:t>classification of each participant served by that provider (</w:t>
      </w:r>
      <w:r w:rsidRPr="00A81AB5">
        <w:rPr>
          <w:rFonts w:ascii="Times New Roman" w:hAnsi="Times New Roman"/>
        </w:rPr>
        <w:t xml:space="preserve">also </w:t>
      </w:r>
      <w:r w:rsidR="00DD5602" w:rsidRPr="00A81AB5">
        <w:rPr>
          <w:rFonts w:ascii="Times New Roman" w:hAnsi="Times New Roman"/>
        </w:rPr>
        <w:t xml:space="preserve">found in the Back Up documents in Vendor View) </w:t>
      </w:r>
      <w:r w:rsidRPr="00A81AB5">
        <w:rPr>
          <w:rFonts w:ascii="Times New Roman" w:hAnsi="Times New Roman"/>
        </w:rPr>
        <w:t>to</w:t>
      </w:r>
      <w:r w:rsidR="00DD5602" w:rsidRPr="00A81AB5">
        <w:rPr>
          <w:rFonts w:ascii="Times New Roman" w:hAnsi="Times New Roman"/>
        </w:rPr>
        <w:t xml:space="preserve"> target services to the </w:t>
      </w:r>
      <w:r w:rsidR="00DD5602" w:rsidRPr="006E028F">
        <w:rPr>
          <w:rFonts w:ascii="Times New Roman" w:hAnsi="Times New Roman"/>
        </w:rPr>
        <w:t>highest priority</w:t>
      </w:r>
      <w:r w:rsidR="00DD5602" w:rsidRPr="00A81AB5">
        <w:rPr>
          <w:rFonts w:ascii="Times New Roman" w:hAnsi="Times New Roman"/>
        </w:rPr>
        <w:t xml:space="preserve"> participants in emergencies</w:t>
      </w:r>
      <w:r w:rsidRPr="00A81AB5">
        <w:rPr>
          <w:rFonts w:ascii="Times New Roman" w:hAnsi="Times New Roman"/>
        </w:rPr>
        <w:t xml:space="preserve"> and staffing situations</w:t>
      </w:r>
      <w:r w:rsidR="00DD5602" w:rsidRPr="00A81AB5">
        <w:rPr>
          <w:rFonts w:ascii="Times New Roman" w:hAnsi="Times New Roman"/>
          <w:color w:val="000000"/>
        </w:rPr>
        <w:t xml:space="preserve">. </w:t>
      </w:r>
    </w:p>
    <w:p w:rsidR="002E0E50" w:rsidRPr="00FD1DA2" w:rsidRDefault="002E0E50" w:rsidP="00FD1DA2">
      <w:pPr>
        <w:pStyle w:val="Heading3"/>
        <w:numPr>
          <w:ilvl w:val="0"/>
          <w:numId w:val="34"/>
        </w:numPr>
      </w:pPr>
      <w:bookmarkStart w:id="103" w:name="_Toc522100994"/>
      <w:r w:rsidRPr="00FD1DA2">
        <w:t>Immediacy of need for the provision of services</w:t>
      </w:r>
      <w:bookmarkEnd w:id="103"/>
    </w:p>
    <w:p w:rsidR="000B1BDB" w:rsidRPr="00FD1DA2" w:rsidRDefault="000B1BDB" w:rsidP="00AC028E">
      <w:pPr>
        <w:pStyle w:val="ListParagraph"/>
        <w:numPr>
          <w:ilvl w:val="0"/>
          <w:numId w:val="35"/>
        </w:numPr>
        <w:jc w:val="both"/>
        <w:rPr>
          <w:rFonts w:ascii="Times New Roman" w:hAnsi="Times New Roman"/>
          <w:color w:val="000000"/>
          <w:szCs w:val="22"/>
        </w:rPr>
      </w:pPr>
      <w:r w:rsidRPr="00FD1DA2">
        <w:rPr>
          <w:rFonts w:ascii="Times New Roman" w:hAnsi="Times New Roman"/>
          <w:b/>
          <w:i/>
          <w:color w:val="000000"/>
          <w:szCs w:val="22"/>
        </w:rPr>
        <w:t xml:space="preserve">1 = </w:t>
      </w:r>
      <w:r w:rsidR="002E0E50" w:rsidRPr="000F79C8">
        <w:rPr>
          <w:rFonts w:ascii="Times New Roman" w:hAnsi="Times New Roman"/>
          <w:b/>
          <w:color w:val="000000"/>
          <w:szCs w:val="22"/>
        </w:rPr>
        <w:t>Immediate</w:t>
      </w:r>
      <w:r w:rsidRPr="00FD1DA2">
        <w:rPr>
          <w:rFonts w:ascii="Times New Roman" w:hAnsi="Times New Roman"/>
          <w:i/>
          <w:color w:val="000000"/>
          <w:szCs w:val="22"/>
        </w:rPr>
        <w:t xml:space="preserve"> </w:t>
      </w:r>
      <w:r w:rsidR="002E0E50" w:rsidRPr="00FD1DA2">
        <w:rPr>
          <w:rFonts w:ascii="Times New Roman" w:hAnsi="Times New Roman"/>
          <w:color w:val="000000"/>
          <w:szCs w:val="22"/>
        </w:rPr>
        <w:t xml:space="preserve">– the participant </w:t>
      </w:r>
      <w:r w:rsidR="002E0E50" w:rsidRPr="00BE57EB">
        <w:rPr>
          <w:rFonts w:ascii="Times New Roman" w:hAnsi="Times New Roman"/>
          <w:color w:val="000000"/>
          <w:szCs w:val="22"/>
        </w:rPr>
        <w:t>cannot be left alone</w:t>
      </w:r>
    </w:p>
    <w:p w:rsidR="000B1BDB" w:rsidRPr="00FD1DA2" w:rsidRDefault="000B1BDB" w:rsidP="00AC028E">
      <w:pPr>
        <w:pStyle w:val="ListParagraph"/>
        <w:numPr>
          <w:ilvl w:val="0"/>
          <w:numId w:val="35"/>
        </w:numPr>
        <w:jc w:val="both"/>
        <w:rPr>
          <w:rFonts w:ascii="Times New Roman" w:hAnsi="Times New Roman"/>
          <w:color w:val="000000"/>
          <w:szCs w:val="22"/>
        </w:rPr>
      </w:pPr>
      <w:r w:rsidRPr="00FD1DA2">
        <w:rPr>
          <w:rFonts w:ascii="Times New Roman" w:hAnsi="Times New Roman"/>
          <w:b/>
          <w:i/>
          <w:color w:val="000000"/>
          <w:szCs w:val="22"/>
        </w:rPr>
        <w:t xml:space="preserve">2 = </w:t>
      </w:r>
      <w:r w:rsidR="002E0E50" w:rsidRPr="000F79C8">
        <w:rPr>
          <w:rFonts w:ascii="Times New Roman" w:hAnsi="Times New Roman"/>
          <w:b/>
          <w:color w:val="000000"/>
          <w:szCs w:val="22"/>
        </w:rPr>
        <w:t>Urgent</w:t>
      </w:r>
      <w:r w:rsidR="002E0E50" w:rsidRPr="000F79C8">
        <w:rPr>
          <w:rFonts w:ascii="Times New Roman" w:hAnsi="Times New Roman"/>
          <w:color w:val="000000"/>
          <w:szCs w:val="22"/>
        </w:rPr>
        <w:t xml:space="preserve"> </w:t>
      </w:r>
      <w:r w:rsidR="002E0E50" w:rsidRPr="00FD1DA2">
        <w:rPr>
          <w:rFonts w:ascii="Times New Roman" w:hAnsi="Times New Roman"/>
          <w:color w:val="000000"/>
          <w:szCs w:val="22"/>
        </w:rPr>
        <w:t>–</w:t>
      </w:r>
      <w:r w:rsidRPr="00FD1DA2">
        <w:rPr>
          <w:rFonts w:ascii="Times New Roman" w:hAnsi="Times New Roman"/>
          <w:color w:val="000000"/>
          <w:szCs w:val="22"/>
        </w:rPr>
        <w:t xml:space="preserve"> </w:t>
      </w:r>
      <w:r w:rsidR="002E0E50" w:rsidRPr="00FD1DA2">
        <w:rPr>
          <w:rFonts w:ascii="Times New Roman" w:hAnsi="Times New Roman"/>
          <w:color w:val="000000"/>
          <w:szCs w:val="22"/>
        </w:rPr>
        <w:t xml:space="preserve">the participant </w:t>
      </w:r>
      <w:r w:rsidR="002E0E50" w:rsidRPr="00BE57EB">
        <w:rPr>
          <w:rFonts w:ascii="Times New Roman" w:hAnsi="Times New Roman"/>
          <w:color w:val="000000"/>
          <w:szCs w:val="22"/>
        </w:rPr>
        <w:t>can be left alone for a short time</w:t>
      </w:r>
      <w:r w:rsidR="002E0E50" w:rsidRPr="00FD1DA2">
        <w:rPr>
          <w:rFonts w:ascii="Times New Roman" w:hAnsi="Times New Roman"/>
          <w:color w:val="000000"/>
          <w:szCs w:val="22"/>
        </w:rPr>
        <w:t xml:space="preserve"> (less than 12 hours)</w:t>
      </w:r>
    </w:p>
    <w:p w:rsidR="002E0E50" w:rsidRPr="00FD1DA2" w:rsidRDefault="000B1BDB" w:rsidP="00AC028E">
      <w:pPr>
        <w:pStyle w:val="ListParagraph"/>
        <w:numPr>
          <w:ilvl w:val="0"/>
          <w:numId w:val="35"/>
        </w:numPr>
        <w:jc w:val="both"/>
        <w:rPr>
          <w:rFonts w:ascii="Times New Roman" w:hAnsi="Times New Roman"/>
          <w:color w:val="000000"/>
          <w:szCs w:val="22"/>
        </w:rPr>
      </w:pPr>
      <w:r w:rsidRPr="00FD1DA2">
        <w:rPr>
          <w:rFonts w:ascii="Times New Roman" w:hAnsi="Times New Roman"/>
          <w:b/>
          <w:i/>
          <w:color w:val="000000"/>
          <w:szCs w:val="22"/>
        </w:rPr>
        <w:t xml:space="preserve">3 = </w:t>
      </w:r>
      <w:r w:rsidR="002E0E50" w:rsidRPr="000F79C8">
        <w:rPr>
          <w:rFonts w:ascii="Times New Roman" w:hAnsi="Times New Roman"/>
          <w:b/>
          <w:color w:val="000000"/>
          <w:szCs w:val="22"/>
        </w:rPr>
        <w:t>Routine</w:t>
      </w:r>
      <w:r w:rsidR="002E0E50" w:rsidRPr="000F79C8">
        <w:rPr>
          <w:rFonts w:ascii="Times New Roman" w:hAnsi="Times New Roman"/>
          <w:color w:val="000000"/>
          <w:szCs w:val="22"/>
        </w:rPr>
        <w:t xml:space="preserve"> </w:t>
      </w:r>
      <w:r w:rsidR="002E0E50" w:rsidRPr="00FD1DA2">
        <w:rPr>
          <w:rFonts w:ascii="Times New Roman" w:hAnsi="Times New Roman"/>
          <w:color w:val="000000"/>
          <w:szCs w:val="22"/>
        </w:rPr>
        <w:t xml:space="preserve">– the participant </w:t>
      </w:r>
      <w:r w:rsidR="002E0E50" w:rsidRPr="00BE57EB">
        <w:rPr>
          <w:rFonts w:ascii="Times New Roman" w:hAnsi="Times New Roman"/>
          <w:color w:val="000000"/>
          <w:szCs w:val="22"/>
        </w:rPr>
        <w:t>can be left alone for a day or two</w:t>
      </w:r>
    </w:p>
    <w:p w:rsidR="000B1BDB" w:rsidRPr="00FD1DA2" w:rsidRDefault="000B1BDB" w:rsidP="00AC028E">
      <w:pPr>
        <w:pStyle w:val="ListParagraph"/>
        <w:ind w:left="1440"/>
        <w:jc w:val="both"/>
        <w:rPr>
          <w:rFonts w:ascii="Times New Roman" w:hAnsi="Times New Roman"/>
          <w:color w:val="000000"/>
          <w:szCs w:val="22"/>
        </w:rPr>
      </w:pPr>
    </w:p>
    <w:p w:rsidR="002E0E50" w:rsidRPr="00FD1DA2" w:rsidRDefault="002E0E50" w:rsidP="00FD1DA2">
      <w:pPr>
        <w:pStyle w:val="Heading3"/>
      </w:pPr>
      <w:bookmarkStart w:id="104" w:name="_Toc522100995"/>
      <w:r w:rsidRPr="00FD1DA2">
        <w:t>Availability of Informal Supports</w:t>
      </w:r>
      <w:bookmarkEnd w:id="104"/>
    </w:p>
    <w:p w:rsidR="000B1BDB" w:rsidRPr="00FD1DA2" w:rsidRDefault="000B1BDB" w:rsidP="00AC028E">
      <w:pPr>
        <w:pStyle w:val="ListParagraph"/>
        <w:numPr>
          <w:ilvl w:val="1"/>
          <w:numId w:val="36"/>
        </w:numPr>
        <w:jc w:val="both"/>
        <w:rPr>
          <w:rFonts w:ascii="Times New Roman" w:hAnsi="Times New Roman"/>
          <w:color w:val="000000"/>
          <w:szCs w:val="22"/>
        </w:rPr>
      </w:pPr>
      <w:r w:rsidRPr="00BE57EB">
        <w:rPr>
          <w:rFonts w:ascii="Times New Roman" w:hAnsi="Times New Roman"/>
          <w:b/>
          <w:color w:val="000000"/>
          <w:szCs w:val="22"/>
        </w:rPr>
        <w:t>A</w:t>
      </w:r>
      <w:r w:rsidRPr="00BE57EB">
        <w:rPr>
          <w:rFonts w:ascii="Times New Roman" w:hAnsi="Times New Roman"/>
          <w:color w:val="000000"/>
          <w:szCs w:val="22"/>
        </w:rPr>
        <w:t xml:space="preserve"> </w:t>
      </w:r>
      <w:r w:rsidRPr="00FD1DA2">
        <w:rPr>
          <w:rFonts w:ascii="Times New Roman" w:hAnsi="Times New Roman"/>
          <w:b/>
          <w:i/>
          <w:color w:val="000000"/>
          <w:szCs w:val="22"/>
        </w:rPr>
        <w:t xml:space="preserve">= </w:t>
      </w:r>
      <w:r w:rsidR="002E0E50" w:rsidRPr="00BE57EB">
        <w:rPr>
          <w:rFonts w:ascii="Times New Roman" w:hAnsi="Times New Roman"/>
          <w:color w:val="000000"/>
          <w:szCs w:val="22"/>
        </w:rPr>
        <w:t>No informal supports are available</w:t>
      </w:r>
      <w:r w:rsidR="002E0E50" w:rsidRPr="00FD1DA2">
        <w:rPr>
          <w:rFonts w:ascii="Times New Roman" w:hAnsi="Times New Roman"/>
          <w:color w:val="000000"/>
          <w:szCs w:val="22"/>
        </w:rPr>
        <w:t xml:space="preserve"> for the participant</w:t>
      </w:r>
    </w:p>
    <w:p w:rsidR="000B1BDB" w:rsidRPr="00FD1DA2" w:rsidRDefault="000B1BDB" w:rsidP="00AC028E">
      <w:pPr>
        <w:pStyle w:val="ListParagraph"/>
        <w:numPr>
          <w:ilvl w:val="1"/>
          <w:numId w:val="36"/>
        </w:numPr>
        <w:jc w:val="both"/>
        <w:rPr>
          <w:rFonts w:ascii="Times New Roman" w:hAnsi="Times New Roman"/>
          <w:color w:val="000000"/>
          <w:szCs w:val="22"/>
        </w:rPr>
      </w:pPr>
      <w:r w:rsidRPr="00BE57EB">
        <w:rPr>
          <w:rFonts w:ascii="Times New Roman" w:hAnsi="Times New Roman"/>
          <w:b/>
          <w:color w:val="000000"/>
          <w:szCs w:val="22"/>
        </w:rPr>
        <w:t>B</w:t>
      </w:r>
      <w:r w:rsidRPr="00FD1DA2">
        <w:rPr>
          <w:rFonts w:ascii="Times New Roman" w:hAnsi="Times New Roman"/>
          <w:b/>
          <w:i/>
          <w:color w:val="000000"/>
          <w:szCs w:val="22"/>
        </w:rPr>
        <w:t xml:space="preserve"> = </w:t>
      </w:r>
      <w:r w:rsidR="002E0E50" w:rsidRPr="00BE57EB">
        <w:rPr>
          <w:rFonts w:ascii="Times New Roman" w:hAnsi="Times New Roman"/>
          <w:color w:val="000000"/>
          <w:szCs w:val="22"/>
        </w:rPr>
        <w:t>Informal supports are available</w:t>
      </w:r>
      <w:r w:rsidR="002E0E50" w:rsidRPr="00FD1DA2">
        <w:rPr>
          <w:rFonts w:ascii="Times New Roman" w:hAnsi="Times New Roman"/>
          <w:color w:val="000000"/>
          <w:szCs w:val="22"/>
        </w:rPr>
        <w:t xml:space="preserve"> for the participant</w:t>
      </w:r>
    </w:p>
    <w:p w:rsidR="002E0E50" w:rsidRPr="00BE57EB" w:rsidRDefault="000B1BDB" w:rsidP="000E1247">
      <w:pPr>
        <w:pStyle w:val="ListParagraph"/>
        <w:numPr>
          <w:ilvl w:val="1"/>
          <w:numId w:val="36"/>
        </w:numPr>
        <w:spacing w:after="360"/>
        <w:contextualSpacing w:val="0"/>
        <w:jc w:val="both"/>
        <w:rPr>
          <w:rFonts w:ascii="Times New Roman" w:hAnsi="Times New Roman"/>
          <w:color w:val="000000"/>
          <w:szCs w:val="22"/>
        </w:rPr>
      </w:pPr>
      <w:r w:rsidRPr="00BE57EB">
        <w:rPr>
          <w:rFonts w:ascii="Times New Roman" w:hAnsi="Times New Roman"/>
          <w:b/>
          <w:color w:val="000000"/>
          <w:szCs w:val="22"/>
        </w:rPr>
        <w:t>C</w:t>
      </w:r>
      <w:r w:rsidRPr="00FD1DA2">
        <w:rPr>
          <w:rFonts w:ascii="Times New Roman" w:hAnsi="Times New Roman"/>
          <w:b/>
          <w:color w:val="000000"/>
          <w:szCs w:val="22"/>
        </w:rPr>
        <w:t xml:space="preserve"> = </w:t>
      </w:r>
      <w:r w:rsidR="002E0E50" w:rsidRPr="00FD1DA2">
        <w:rPr>
          <w:rFonts w:ascii="Times New Roman" w:hAnsi="Times New Roman"/>
          <w:color w:val="000000"/>
          <w:szCs w:val="22"/>
        </w:rPr>
        <w:t xml:space="preserve">The participant </w:t>
      </w:r>
      <w:r w:rsidR="002E0E50" w:rsidRPr="00BE57EB">
        <w:rPr>
          <w:rFonts w:ascii="Times New Roman" w:hAnsi="Times New Roman"/>
          <w:color w:val="000000"/>
          <w:szCs w:val="22"/>
        </w:rPr>
        <w:t>resides in a supervised residential setting</w:t>
      </w:r>
    </w:p>
    <w:p w:rsidR="00CA53E7" w:rsidRPr="00FD1DA2" w:rsidRDefault="00CA53E7" w:rsidP="00106954">
      <w:pPr>
        <w:pStyle w:val="Heading2"/>
        <w:spacing w:after="120"/>
        <w:jc w:val="both"/>
        <w:rPr>
          <w:rFonts w:ascii="Times New Roman" w:hAnsi="Times New Roman"/>
        </w:rPr>
      </w:pPr>
      <w:bookmarkStart w:id="105" w:name="_Toc522100996"/>
      <w:r w:rsidRPr="00A81AB5">
        <w:rPr>
          <w:rFonts w:ascii="Times New Roman" w:hAnsi="Times New Roman"/>
        </w:rPr>
        <w:t>Participant Records</w:t>
      </w:r>
      <w:bookmarkEnd w:id="105"/>
    </w:p>
    <w:p w:rsidR="00CA53E7" w:rsidRPr="00FD1DA2" w:rsidRDefault="00CA53E7" w:rsidP="00AC028E">
      <w:pPr>
        <w:spacing w:after="120"/>
        <w:jc w:val="both"/>
        <w:rPr>
          <w:rFonts w:ascii="Times New Roman" w:hAnsi="Times New Roman"/>
        </w:rPr>
      </w:pPr>
      <w:r w:rsidRPr="00FD1DA2">
        <w:rPr>
          <w:rFonts w:ascii="Times New Roman" w:hAnsi="Times New Roman"/>
        </w:rPr>
        <w:t xml:space="preserve">Each direct provider </w:t>
      </w:r>
      <w:r w:rsidRPr="00A81AB5">
        <w:rPr>
          <w:rFonts w:ascii="Times New Roman" w:hAnsi="Times New Roman"/>
        </w:rPr>
        <w:t>of home</w:t>
      </w:r>
      <w:r w:rsidR="00A85399" w:rsidRPr="00A81AB5">
        <w:rPr>
          <w:rFonts w:ascii="Times New Roman" w:hAnsi="Times New Roman"/>
        </w:rPr>
        <w:t xml:space="preserve"> and community</w:t>
      </w:r>
      <w:r w:rsidRPr="00A81AB5">
        <w:rPr>
          <w:rFonts w:ascii="Times New Roman" w:hAnsi="Times New Roman"/>
        </w:rPr>
        <w:t>-based services</w:t>
      </w:r>
      <w:r w:rsidRPr="00FD1DA2">
        <w:rPr>
          <w:rFonts w:ascii="Times New Roman" w:hAnsi="Times New Roman"/>
        </w:rPr>
        <w:t xml:space="preserve"> </w:t>
      </w:r>
      <w:r w:rsidR="00A81AB5" w:rsidRPr="00A81AB5">
        <w:rPr>
          <w:rFonts w:ascii="Times New Roman" w:hAnsi="Times New Roman"/>
        </w:rPr>
        <w:t>must</w:t>
      </w:r>
      <w:r w:rsidR="0006346B" w:rsidRPr="00FD1DA2">
        <w:rPr>
          <w:rFonts w:ascii="Times New Roman" w:hAnsi="Times New Roman"/>
        </w:rPr>
        <w:t xml:space="preserve"> </w:t>
      </w:r>
      <w:r w:rsidRPr="00FD1DA2">
        <w:rPr>
          <w:rFonts w:ascii="Times New Roman" w:hAnsi="Times New Roman"/>
        </w:rPr>
        <w:t>maintain comprehensive and complete participant record</w:t>
      </w:r>
      <w:r w:rsidR="00353CA0" w:rsidRPr="00FD1DA2">
        <w:rPr>
          <w:rFonts w:ascii="Times New Roman" w:hAnsi="Times New Roman"/>
        </w:rPr>
        <w:t>/file</w:t>
      </w:r>
      <w:r w:rsidRPr="00FD1DA2">
        <w:rPr>
          <w:rFonts w:ascii="Times New Roman" w:hAnsi="Times New Roman"/>
        </w:rPr>
        <w:t xml:space="preserve"> that contain</w:t>
      </w:r>
      <w:r w:rsidR="00666BF3" w:rsidRPr="00FD1DA2">
        <w:rPr>
          <w:rFonts w:ascii="Times New Roman" w:hAnsi="Times New Roman"/>
        </w:rPr>
        <w:t>s</w:t>
      </w:r>
      <w:r w:rsidRPr="00FD1DA2">
        <w:rPr>
          <w:rFonts w:ascii="Times New Roman" w:hAnsi="Times New Roman"/>
        </w:rPr>
        <w:t>, at a minimum:</w:t>
      </w:r>
    </w:p>
    <w:p w:rsidR="00CA53E7" w:rsidRPr="00FD1DA2" w:rsidRDefault="00CA53E7" w:rsidP="00AC028E">
      <w:pPr>
        <w:pStyle w:val="ListParagraph"/>
        <w:numPr>
          <w:ilvl w:val="0"/>
          <w:numId w:val="31"/>
        </w:numPr>
        <w:spacing w:after="120"/>
        <w:contextualSpacing w:val="0"/>
        <w:jc w:val="both"/>
        <w:rPr>
          <w:rFonts w:ascii="Times New Roman" w:hAnsi="Times New Roman"/>
        </w:rPr>
      </w:pPr>
      <w:r w:rsidRPr="00FD1DA2">
        <w:rPr>
          <w:rFonts w:ascii="Times New Roman" w:hAnsi="Times New Roman"/>
        </w:rPr>
        <w:lastRenderedPageBreak/>
        <w:t>Details of the request to provide services</w:t>
      </w:r>
      <w:r w:rsidR="00666BF3" w:rsidRPr="00FD1DA2">
        <w:rPr>
          <w:rFonts w:ascii="Times New Roman" w:hAnsi="Times New Roman"/>
        </w:rPr>
        <w:t xml:space="preserve"> (Vendor View)</w:t>
      </w:r>
      <w:r w:rsidRPr="00FD1DA2">
        <w:rPr>
          <w:rFonts w:ascii="Times New Roman" w:hAnsi="Times New Roman"/>
        </w:rPr>
        <w:t>.</w:t>
      </w:r>
    </w:p>
    <w:p w:rsidR="00CA53E7" w:rsidRPr="00FD1DA2" w:rsidRDefault="00CA53E7" w:rsidP="00AC028E">
      <w:pPr>
        <w:pStyle w:val="ListParagraph"/>
        <w:numPr>
          <w:ilvl w:val="0"/>
          <w:numId w:val="31"/>
        </w:numPr>
        <w:spacing w:after="120"/>
        <w:contextualSpacing w:val="0"/>
        <w:jc w:val="both"/>
        <w:rPr>
          <w:rFonts w:ascii="Times New Roman" w:hAnsi="Times New Roman"/>
        </w:rPr>
      </w:pPr>
      <w:r w:rsidRPr="00FD1DA2">
        <w:rPr>
          <w:rFonts w:ascii="Times New Roman" w:hAnsi="Times New Roman"/>
        </w:rPr>
        <w:t xml:space="preserve">A copy of </w:t>
      </w:r>
      <w:r w:rsidR="00666BF3" w:rsidRPr="00FD1DA2">
        <w:rPr>
          <w:rFonts w:ascii="Times New Roman" w:hAnsi="Times New Roman"/>
        </w:rPr>
        <w:t>CareWell Services SW’s</w:t>
      </w:r>
      <w:r w:rsidRPr="00FD1DA2">
        <w:rPr>
          <w:rFonts w:ascii="Times New Roman" w:hAnsi="Times New Roman"/>
        </w:rPr>
        <w:t xml:space="preserve"> evaluation of the participant’s need </w:t>
      </w:r>
      <w:r w:rsidRPr="00A81AB5">
        <w:rPr>
          <w:rFonts w:ascii="Times New Roman" w:hAnsi="Times New Roman"/>
        </w:rPr>
        <w:t xml:space="preserve">(this may be appropriate portions of the </w:t>
      </w:r>
      <w:r w:rsidR="00666BF3" w:rsidRPr="00A81AB5">
        <w:rPr>
          <w:rFonts w:ascii="Times New Roman" w:hAnsi="Times New Roman"/>
        </w:rPr>
        <w:t>CareWell Services SW Initial and Reassessments</w:t>
      </w:r>
      <w:r w:rsidR="000E1247" w:rsidRPr="00A81AB5">
        <w:rPr>
          <w:rFonts w:ascii="Times New Roman" w:hAnsi="Times New Roman"/>
        </w:rPr>
        <w:t xml:space="preserve"> – Vendor View</w:t>
      </w:r>
      <w:r w:rsidRPr="00A81AB5">
        <w:rPr>
          <w:rFonts w:ascii="Times New Roman" w:hAnsi="Times New Roman"/>
        </w:rPr>
        <w:t>).</w:t>
      </w:r>
    </w:p>
    <w:p w:rsidR="00CA53E7" w:rsidRPr="00FD1DA2" w:rsidRDefault="00CA53E7" w:rsidP="00AC028E">
      <w:pPr>
        <w:pStyle w:val="ListParagraph"/>
        <w:numPr>
          <w:ilvl w:val="0"/>
          <w:numId w:val="31"/>
        </w:numPr>
        <w:spacing w:after="120"/>
        <w:contextualSpacing w:val="0"/>
        <w:jc w:val="both"/>
        <w:rPr>
          <w:rFonts w:ascii="Times New Roman" w:hAnsi="Times New Roman"/>
        </w:rPr>
      </w:pPr>
      <w:r w:rsidRPr="00A81AB5">
        <w:rPr>
          <w:rFonts w:ascii="Times New Roman" w:hAnsi="Times New Roman"/>
        </w:rPr>
        <w:t xml:space="preserve">Service </w:t>
      </w:r>
      <w:r w:rsidR="00666BF3" w:rsidRPr="00A81AB5">
        <w:rPr>
          <w:rFonts w:ascii="Times New Roman" w:hAnsi="Times New Roman"/>
        </w:rPr>
        <w:t xml:space="preserve">Order </w:t>
      </w:r>
      <w:r w:rsidRPr="00A81AB5">
        <w:rPr>
          <w:rFonts w:ascii="Times New Roman" w:hAnsi="Times New Roman"/>
        </w:rPr>
        <w:t>authorizations</w:t>
      </w:r>
      <w:r w:rsidRPr="00FD1DA2">
        <w:rPr>
          <w:rFonts w:ascii="Times New Roman" w:hAnsi="Times New Roman"/>
        </w:rPr>
        <w:t xml:space="preserve"> or work orders.</w:t>
      </w:r>
    </w:p>
    <w:p w:rsidR="00CA53E7" w:rsidRPr="00FD1DA2" w:rsidRDefault="00CA53E7" w:rsidP="00AC028E">
      <w:pPr>
        <w:pStyle w:val="ListParagraph"/>
        <w:numPr>
          <w:ilvl w:val="0"/>
          <w:numId w:val="31"/>
        </w:numPr>
        <w:spacing w:after="120"/>
        <w:contextualSpacing w:val="0"/>
        <w:jc w:val="both"/>
        <w:rPr>
          <w:rFonts w:ascii="Times New Roman" w:hAnsi="Times New Roman"/>
        </w:rPr>
      </w:pPr>
      <w:r w:rsidRPr="00A81AB5">
        <w:rPr>
          <w:rFonts w:ascii="Times New Roman" w:hAnsi="Times New Roman"/>
        </w:rPr>
        <w:t xml:space="preserve">Providers with multiple sources of funding </w:t>
      </w:r>
      <w:r w:rsidR="00A81AB5" w:rsidRPr="00A81AB5">
        <w:rPr>
          <w:rFonts w:ascii="Times New Roman" w:hAnsi="Times New Roman"/>
        </w:rPr>
        <w:t>must</w:t>
      </w:r>
      <w:r w:rsidRPr="00A81AB5">
        <w:rPr>
          <w:rFonts w:ascii="Times New Roman" w:hAnsi="Times New Roman"/>
        </w:rPr>
        <w:t xml:space="preserve"> specifically identify </w:t>
      </w:r>
      <w:r w:rsidR="00666BF3" w:rsidRPr="00A81AB5">
        <w:rPr>
          <w:rFonts w:ascii="Times New Roman" w:hAnsi="Times New Roman"/>
        </w:rPr>
        <w:t>MI Choice W</w:t>
      </w:r>
      <w:r w:rsidRPr="00A81AB5">
        <w:rPr>
          <w:rFonts w:ascii="Times New Roman" w:hAnsi="Times New Roman"/>
        </w:rPr>
        <w:t>aiver</w:t>
      </w:r>
      <w:r w:rsidR="00666BF3" w:rsidRPr="00A81AB5">
        <w:rPr>
          <w:rFonts w:ascii="Times New Roman" w:hAnsi="Times New Roman"/>
        </w:rPr>
        <w:t xml:space="preserve"> program</w:t>
      </w:r>
      <w:r w:rsidRPr="00A81AB5">
        <w:rPr>
          <w:rFonts w:ascii="Times New Roman" w:hAnsi="Times New Roman"/>
        </w:rPr>
        <w:t xml:space="preserve"> participants; records </w:t>
      </w:r>
      <w:r w:rsidR="006E028F">
        <w:rPr>
          <w:rFonts w:ascii="Times New Roman" w:hAnsi="Times New Roman"/>
        </w:rPr>
        <w:t>must</w:t>
      </w:r>
      <w:r w:rsidRPr="00A81AB5">
        <w:rPr>
          <w:rFonts w:ascii="Times New Roman" w:hAnsi="Times New Roman"/>
        </w:rPr>
        <w:t xml:space="preserve"> contain a listing of all dates of service for each participant and the number of units provided during each visit</w:t>
      </w:r>
      <w:r w:rsidRPr="00FD1DA2">
        <w:rPr>
          <w:rFonts w:ascii="Times New Roman" w:hAnsi="Times New Roman"/>
        </w:rPr>
        <w:t>.</w:t>
      </w:r>
    </w:p>
    <w:p w:rsidR="00CA53E7" w:rsidRPr="00FD1DA2" w:rsidRDefault="00CA53E7" w:rsidP="00AC028E">
      <w:pPr>
        <w:pStyle w:val="ListParagraph"/>
        <w:numPr>
          <w:ilvl w:val="0"/>
          <w:numId w:val="31"/>
        </w:numPr>
        <w:spacing w:after="120"/>
        <w:contextualSpacing w:val="0"/>
        <w:jc w:val="both"/>
        <w:rPr>
          <w:rFonts w:ascii="Times New Roman" w:hAnsi="Times New Roman"/>
        </w:rPr>
      </w:pPr>
      <w:r w:rsidRPr="00FD1DA2">
        <w:rPr>
          <w:rFonts w:ascii="Times New Roman" w:hAnsi="Times New Roman"/>
        </w:rPr>
        <w:t>Notes in response to participant, family, and agency contacts (not required for home delivered meal programs).</w:t>
      </w:r>
    </w:p>
    <w:p w:rsidR="00CA53E7" w:rsidRPr="00A81AB5" w:rsidRDefault="00CA53E7" w:rsidP="00AC028E">
      <w:pPr>
        <w:pStyle w:val="ListParagraph"/>
        <w:numPr>
          <w:ilvl w:val="0"/>
          <w:numId w:val="31"/>
        </w:numPr>
        <w:spacing w:after="120"/>
        <w:contextualSpacing w:val="0"/>
        <w:jc w:val="both"/>
        <w:rPr>
          <w:rFonts w:ascii="Times New Roman" w:hAnsi="Times New Roman"/>
        </w:rPr>
      </w:pPr>
      <w:r w:rsidRPr="00A81AB5">
        <w:rPr>
          <w:rFonts w:ascii="Times New Roman" w:hAnsi="Times New Roman"/>
        </w:rPr>
        <w:t>A record of release</w:t>
      </w:r>
      <w:r w:rsidR="00106954" w:rsidRPr="00A81AB5">
        <w:rPr>
          <w:rFonts w:ascii="Times New Roman" w:hAnsi="Times New Roman"/>
        </w:rPr>
        <w:t>(s)</w:t>
      </w:r>
      <w:r w:rsidRPr="00A81AB5">
        <w:rPr>
          <w:rFonts w:ascii="Times New Roman" w:hAnsi="Times New Roman"/>
        </w:rPr>
        <w:t xml:space="preserve"> of any personal information about the participant and a copy of </w:t>
      </w:r>
      <w:r w:rsidR="00106954" w:rsidRPr="00A81AB5">
        <w:rPr>
          <w:rFonts w:ascii="Times New Roman" w:hAnsi="Times New Roman"/>
        </w:rPr>
        <w:t>a “</w:t>
      </w:r>
      <w:r w:rsidR="00E71861" w:rsidRPr="00A81AB5">
        <w:rPr>
          <w:rFonts w:ascii="Times New Roman" w:hAnsi="Times New Roman"/>
        </w:rPr>
        <w:t>R</w:t>
      </w:r>
      <w:r w:rsidRPr="00A81AB5">
        <w:rPr>
          <w:rFonts w:ascii="Times New Roman" w:hAnsi="Times New Roman"/>
        </w:rPr>
        <w:t xml:space="preserve">elease of </w:t>
      </w:r>
      <w:r w:rsidR="00E71861" w:rsidRPr="00A81AB5">
        <w:rPr>
          <w:rFonts w:ascii="Times New Roman" w:hAnsi="Times New Roman"/>
        </w:rPr>
        <w:t>I</w:t>
      </w:r>
      <w:r w:rsidRPr="00A81AB5">
        <w:rPr>
          <w:rFonts w:ascii="Times New Roman" w:hAnsi="Times New Roman"/>
        </w:rPr>
        <w:t>nformation</w:t>
      </w:r>
      <w:r w:rsidR="00106954" w:rsidRPr="00A81AB5">
        <w:rPr>
          <w:rFonts w:ascii="Times New Roman" w:hAnsi="Times New Roman"/>
        </w:rPr>
        <w:t>”</w:t>
      </w:r>
      <w:r w:rsidRPr="00A81AB5">
        <w:rPr>
          <w:rFonts w:ascii="Times New Roman" w:hAnsi="Times New Roman"/>
        </w:rPr>
        <w:t xml:space="preserve"> form</w:t>
      </w:r>
      <w:r w:rsidR="00106954" w:rsidRPr="00A81AB5">
        <w:rPr>
          <w:rFonts w:ascii="Times New Roman" w:hAnsi="Times New Roman"/>
        </w:rPr>
        <w:t xml:space="preserve"> signed and dated by both the participant and the agency personnel</w:t>
      </w:r>
      <w:r w:rsidRPr="00A81AB5">
        <w:rPr>
          <w:rFonts w:ascii="Times New Roman" w:hAnsi="Times New Roman"/>
        </w:rPr>
        <w:t>.</w:t>
      </w:r>
    </w:p>
    <w:p w:rsidR="00666BF3" w:rsidRPr="00A81AB5" w:rsidRDefault="00666BF3" w:rsidP="00AC028E">
      <w:pPr>
        <w:pStyle w:val="ListParagraph"/>
        <w:numPr>
          <w:ilvl w:val="0"/>
          <w:numId w:val="31"/>
        </w:numPr>
        <w:spacing w:after="120"/>
        <w:contextualSpacing w:val="0"/>
        <w:jc w:val="both"/>
        <w:rPr>
          <w:rFonts w:ascii="Times New Roman" w:hAnsi="Times New Roman"/>
        </w:rPr>
      </w:pPr>
      <w:r w:rsidRPr="00A81AB5">
        <w:rPr>
          <w:rFonts w:ascii="Times New Roman" w:hAnsi="Times New Roman"/>
        </w:rPr>
        <w:t xml:space="preserve">Worker Time/Task Sheets </w:t>
      </w:r>
      <w:r w:rsidR="00A81AB5" w:rsidRPr="00A81AB5">
        <w:rPr>
          <w:rFonts w:ascii="Times New Roman" w:hAnsi="Times New Roman"/>
        </w:rPr>
        <w:t>must</w:t>
      </w:r>
      <w:r w:rsidRPr="00A81AB5">
        <w:rPr>
          <w:rFonts w:ascii="Times New Roman" w:hAnsi="Times New Roman"/>
        </w:rPr>
        <w:t xml:space="preserve"> have both the participant’s signature and the worker’s signature on them</w:t>
      </w:r>
      <w:r w:rsidR="00A85399" w:rsidRPr="00A81AB5">
        <w:rPr>
          <w:rFonts w:ascii="Times New Roman" w:hAnsi="Times New Roman"/>
        </w:rPr>
        <w:t xml:space="preserve"> with tasks performed, dates and times of service reflected on the sheet</w:t>
      </w:r>
      <w:r w:rsidRPr="00A81AB5">
        <w:rPr>
          <w:rFonts w:ascii="Times New Roman" w:hAnsi="Times New Roman"/>
        </w:rPr>
        <w:t>.</w:t>
      </w:r>
    </w:p>
    <w:p w:rsidR="00471C0F" w:rsidRPr="001B749C" w:rsidRDefault="00471C0F" w:rsidP="00AC028E">
      <w:pPr>
        <w:pStyle w:val="ListParagraph"/>
        <w:numPr>
          <w:ilvl w:val="0"/>
          <w:numId w:val="31"/>
        </w:numPr>
        <w:spacing w:after="120"/>
        <w:contextualSpacing w:val="0"/>
        <w:jc w:val="both"/>
        <w:rPr>
          <w:rFonts w:ascii="Times New Roman" w:hAnsi="Times New Roman"/>
        </w:rPr>
      </w:pPr>
      <w:r w:rsidRPr="001B749C">
        <w:rPr>
          <w:rFonts w:ascii="Times New Roman" w:hAnsi="Times New Roman"/>
        </w:rPr>
        <w:t>AFC-HFAs should also include all LARA Licensing requirements for participant information and records.</w:t>
      </w:r>
    </w:p>
    <w:p w:rsidR="00FF6072" w:rsidRDefault="00FF6072" w:rsidP="0086052C">
      <w:pPr>
        <w:pStyle w:val="Heading1"/>
        <w:spacing w:after="120"/>
        <w:jc w:val="both"/>
        <w:rPr>
          <w:rFonts w:ascii="Times New Roman" w:hAnsi="Times New Roman"/>
          <w:sz w:val="26"/>
          <w:szCs w:val="26"/>
        </w:rPr>
      </w:pPr>
      <w:bookmarkStart w:id="106" w:name="_Toc522100997"/>
    </w:p>
    <w:p w:rsidR="0086052C" w:rsidRPr="00FD1DA2" w:rsidRDefault="00627E5C" w:rsidP="0086052C">
      <w:pPr>
        <w:pStyle w:val="Heading1"/>
        <w:spacing w:after="120"/>
        <w:jc w:val="both"/>
        <w:rPr>
          <w:rFonts w:ascii="Times New Roman" w:hAnsi="Times New Roman"/>
          <w:sz w:val="26"/>
          <w:szCs w:val="26"/>
        </w:rPr>
      </w:pPr>
      <w:r w:rsidRPr="001B749C">
        <w:rPr>
          <w:rFonts w:ascii="Times New Roman" w:hAnsi="Times New Roman"/>
          <w:sz w:val="26"/>
          <w:szCs w:val="26"/>
        </w:rPr>
        <w:t>D</w:t>
      </w:r>
      <w:r w:rsidR="00FF6072">
        <w:rPr>
          <w:rFonts w:ascii="Times New Roman" w:hAnsi="Times New Roman"/>
          <w:sz w:val="26"/>
          <w:szCs w:val="26"/>
        </w:rPr>
        <w:t>irectives</w:t>
      </w:r>
      <w:r w:rsidRPr="001B749C">
        <w:rPr>
          <w:rFonts w:ascii="Times New Roman" w:hAnsi="Times New Roman"/>
          <w:sz w:val="26"/>
          <w:szCs w:val="26"/>
        </w:rPr>
        <w:t xml:space="preserve"> </w:t>
      </w:r>
      <w:r w:rsidR="00FF6072">
        <w:rPr>
          <w:rFonts w:ascii="Times New Roman" w:hAnsi="Times New Roman"/>
          <w:sz w:val="26"/>
          <w:szCs w:val="26"/>
        </w:rPr>
        <w:t>to</w:t>
      </w:r>
      <w:r w:rsidRPr="001B749C">
        <w:rPr>
          <w:rFonts w:ascii="Times New Roman" w:hAnsi="Times New Roman"/>
          <w:sz w:val="26"/>
          <w:szCs w:val="26"/>
        </w:rPr>
        <w:t xml:space="preserve"> DPOS S</w:t>
      </w:r>
      <w:r w:rsidR="00FF6072">
        <w:rPr>
          <w:rFonts w:ascii="Times New Roman" w:hAnsi="Times New Roman"/>
          <w:sz w:val="26"/>
          <w:szCs w:val="26"/>
        </w:rPr>
        <w:t>ervices</w:t>
      </w:r>
      <w:r w:rsidRPr="001B749C">
        <w:rPr>
          <w:rFonts w:ascii="Times New Roman" w:hAnsi="Times New Roman"/>
          <w:sz w:val="26"/>
          <w:szCs w:val="26"/>
        </w:rPr>
        <w:t xml:space="preserve"> D</w:t>
      </w:r>
      <w:r w:rsidR="00FF6072">
        <w:rPr>
          <w:rFonts w:ascii="Times New Roman" w:hAnsi="Times New Roman"/>
          <w:sz w:val="26"/>
          <w:szCs w:val="26"/>
        </w:rPr>
        <w:t>escriptions</w:t>
      </w:r>
      <w:r w:rsidRPr="001B749C">
        <w:rPr>
          <w:rFonts w:ascii="Times New Roman" w:hAnsi="Times New Roman"/>
          <w:sz w:val="26"/>
          <w:szCs w:val="26"/>
        </w:rPr>
        <w:t xml:space="preserve"> </w:t>
      </w:r>
      <w:r w:rsidR="00FF6072">
        <w:rPr>
          <w:rFonts w:ascii="Times New Roman" w:hAnsi="Times New Roman"/>
          <w:sz w:val="26"/>
          <w:szCs w:val="26"/>
        </w:rPr>
        <w:t>and</w:t>
      </w:r>
      <w:r w:rsidRPr="001B749C">
        <w:rPr>
          <w:rFonts w:ascii="Times New Roman" w:hAnsi="Times New Roman"/>
          <w:sz w:val="26"/>
          <w:szCs w:val="26"/>
        </w:rPr>
        <w:t xml:space="preserve"> M</w:t>
      </w:r>
      <w:r w:rsidR="00FF6072">
        <w:rPr>
          <w:rFonts w:ascii="Times New Roman" w:hAnsi="Times New Roman"/>
          <w:sz w:val="26"/>
          <w:szCs w:val="26"/>
        </w:rPr>
        <w:t>inimum</w:t>
      </w:r>
      <w:r w:rsidRPr="001B749C">
        <w:rPr>
          <w:rFonts w:ascii="Times New Roman" w:hAnsi="Times New Roman"/>
          <w:sz w:val="26"/>
          <w:szCs w:val="26"/>
        </w:rPr>
        <w:t xml:space="preserve"> O</w:t>
      </w:r>
      <w:r w:rsidR="00FF6072">
        <w:rPr>
          <w:rFonts w:ascii="Times New Roman" w:hAnsi="Times New Roman"/>
          <w:sz w:val="26"/>
          <w:szCs w:val="26"/>
        </w:rPr>
        <w:t>perating</w:t>
      </w:r>
      <w:r w:rsidRPr="001B749C">
        <w:rPr>
          <w:rFonts w:ascii="Times New Roman" w:hAnsi="Times New Roman"/>
          <w:sz w:val="26"/>
          <w:szCs w:val="26"/>
        </w:rPr>
        <w:t xml:space="preserve"> S</w:t>
      </w:r>
      <w:r w:rsidR="00FF6072">
        <w:rPr>
          <w:rFonts w:ascii="Times New Roman" w:hAnsi="Times New Roman"/>
          <w:sz w:val="26"/>
          <w:szCs w:val="26"/>
        </w:rPr>
        <w:t>tandards</w:t>
      </w:r>
      <w:bookmarkEnd w:id="106"/>
    </w:p>
    <w:p w:rsidR="00FF30DE" w:rsidRPr="00FD1DA2" w:rsidRDefault="00B011C0" w:rsidP="00B011C0">
      <w:pPr>
        <w:spacing w:after="120"/>
        <w:jc w:val="both"/>
        <w:rPr>
          <w:rFonts w:ascii="Times New Roman" w:hAnsi="Times New Roman"/>
        </w:rPr>
      </w:pPr>
      <w:r w:rsidRPr="00FD1DA2">
        <w:rPr>
          <w:rFonts w:ascii="Times New Roman" w:hAnsi="Times New Roman"/>
        </w:rPr>
        <w:t xml:space="preserve">This document </w:t>
      </w:r>
      <w:r w:rsidR="008C5E95">
        <w:rPr>
          <w:rFonts w:ascii="Times New Roman" w:hAnsi="Times New Roman"/>
        </w:rPr>
        <w:t>will be sent to each provider annually along with</w:t>
      </w:r>
      <w:r w:rsidRPr="00FD1DA2">
        <w:rPr>
          <w:rFonts w:ascii="Times New Roman" w:hAnsi="Times New Roman"/>
        </w:rPr>
        <w:t xml:space="preserve"> the Assurance document is signed and renewed for your contract.  </w:t>
      </w:r>
      <w:r w:rsidR="00756EC5" w:rsidRPr="00FD1DA2">
        <w:rPr>
          <w:rFonts w:ascii="Times New Roman" w:hAnsi="Times New Roman"/>
        </w:rPr>
        <w:t xml:space="preserve">(Copies </w:t>
      </w:r>
      <w:r w:rsidR="008C5E95">
        <w:rPr>
          <w:rFonts w:ascii="Times New Roman" w:hAnsi="Times New Roman"/>
        </w:rPr>
        <w:t>will also be l</w:t>
      </w:r>
      <w:r w:rsidRPr="00FD1DA2">
        <w:rPr>
          <w:rFonts w:ascii="Times New Roman" w:hAnsi="Times New Roman"/>
        </w:rPr>
        <w:t>ocated</w:t>
      </w:r>
      <w:r w:rsidR="00756EC5" w:rsidRPr="00FD1DA2">
        <w:rPr>
          <w:rFonts w:ascii="Times New Roman" w:hAnsi="Times New Roman"/>
        </w:rPr>
        <w:t xml:space="preserve"> on our website:  </w:t>
      </w:r>
      <w:hyperlink r:id="rId15" w:history="1">
        <w:r w:rsidR="0086052C" w:rsidRPr="00FD1DA2">
          <w:rPr>
            <w:rStyle w:val="Hyperlink"/>
            <w:rFonts w:ascii="Times New Roman" w:hAnsi="Times New Roman"/>
          </w:rPr>
          <w:t>www.carewellservices.org/</w:t>
        </w:r>
      </w:hyperlink>
      <w:r w:rsidR="0086052C" w:rsidRPr="00FD1DA2">
        <w:rPr>
          <w:rFonts w:ascii="Times New Roman" w:hAnsi="Times New Roman"/>
        </w:rPr>
        <w:t xml:space="preserve"> </w:t>
      </w:r>
      <w:r w:rsidR="00756EC5" w:rsidRPr="00FD1DA2">
        <w:rPr>
          <w:rFonts w:ascii="Times New Roman" w:hAnsi="Times New Roman"/>
        </w:rPr>
        <w:t>)</w:t>
      </w:r>
    </w:p>
    <w:p w:rsidR="00971264" w:rsidRPr="00FD1DA2" w:rsidRDefault="00CB2AF7" w:rsidP="0086052C">
      <w:pPr>
        <w:jc w:val="both"/>
        <w:rPr>
          <w:rFonts w:ascii="Times New Roman" w:hAnsi="Times New Roman"/>
        </w:rPr>
      </w:pPr>
      <w:r w:rsidRPr="001B749C">
        <w:rPr>
          <w:rFonts w:ascii="Times New Roman" w:hAnsi="Times New Roman"/>
        </w:rPr>
        <w:t xml:space="preserve">These standards apply to each provider interested in providing </w:t>
      </w:r>
      <w:r w:rsidR="00E16612" w:rsidRPr="001B749C">
        <w:rPr>
          <w:rFonts w:ascii="Times New Roman" w:hAnsi="Times New Roman"/>
        </w:rPr>
        <w:t>service</w:t>
      </w:r>
      <w:r w:rsidR="001B749C" w:rsidRPr="001B749C">
        <w:rPr>
          <w:rFonts w:ascii="Times New Roman" w:hAnsi="Times New Roman"/>
        </w:rPr>
        <w:t>s</w:t>
      </w:r>
      <w:r w:rsidR="00E16612" w:rsidRPr="001B749C">
        <w:rPr>
          <w:rFonts w:ascii="Times New Roman" w:hAnsi="Times New Roman"/>
        </w:rPr>
        <w:t xml:space="preserve"> to </w:t>
      </w:r>
      <w:r w:rsidR="00552071" w:rsidRPr="001B749C">
        <w:rPr>
          <w:rFonts w:ascii="Times New Roman" w:hAnsi="Times New Roman"/>
        </w:rPr>
        <w:t>CareWell Services SW</w:t>
      </w:r>
      <w:r w:rsidRPr="001B749C">
        <w:rPr>
          <w:rFonts w:ascii="Times New Roman" w:hAnsi="Times New Roman"/>
        </w:rPr>
        <w:t xml:space="preserve"> participants</w:t>
      </w:r>
      <w:r w:rsidR="00B011C0" w:rsidRPr="001B749C">
        <w:rPr>
          <w:rFonts w:ascii="Times New Roman" w:hAnsi="Times New Roman"/>
        </w:rPr>
        <w:t xml:space="preserve"> and those providers renewing their annual Assurance documents</w:t>
      </w:r>
      <w:r w:rsidR="00B011C0" w:rsidRPr="00FD1DA2">
        <w:rPr>
          <w:rFonts w:ascii="Times New Roman" w:hAnsi="Times New Roman"/>
          <w:u w:val="single"/>
        </w:rPr>
        <w:t>.</w:t>
      </w:r>
      <w:r w:rsidRPr="00FD1DA2">
        <w:rPr>
          <w:rFonts w:ascii="Times New Roman" w:hAnsi="Times New Roman"/>
        </w:rPr>
        <w:t xml:space="preserve"> </w:t>
      </w:r>
      <w:r w:rsidR="00552071" w:rsidRPr="00FD1DA2">
        <w:rPr>
          <w:rFonts w:ascii="Times New Roman" w:hAnsi="Times New Roman"/>
        </w:rPr>
        <w:t>CareWell Services SW staff</w:t>
      </w:r>
      <w:r w:rsidRPr="00FD1DA2">
        <w:rPr>
          <w:rFonts w:ascii="Times New Roman" w:hAnsi="Times New Roman"/>
        </w:rPr>
        <w:t xml:space="preserve"> </w:t>
      </w:r>
      <w:r w:rsidR="001B749C" w:rsidRPr="001B749C">
        <w:rPr>
          <w:rFonts w:ascii="Times New Roman" w:hAnsi="Times New Roman"/>
        </w:rPr>
        <w:t>must</w:t>
      </w:r>
      <w:r w:rsidRPr="00FD1DA2">
        <w:rPr>
          <w:rFonts w:ascii="Times New Roman" w:hAnsi="Times New Roman"/>
        </w:rPr>
        <w:t xml:space="preserve"> authorize the provision of each service to their participants</w:t>
      </w:r>
      <w:r w:rsidR="006D55FE">
        <w:rPr>
          <w:rFonts w:ascii="Times New Roman" w:hAnsi="Times New Roman"/>
        </w:rPr>
        <w:t xml:space="preserve"> as part of the P</w:t>
      </w:r>
      <w:r w:rsidR="0086052C" w:rsidRPr="00FD1DA2">
        <w:rPr>
          <w:rFonts w:ascii="Times New Roman" w:hAnsi="Times New Roman"/>
        </w:rPr>
        <w:t>erson-centered Plan of Care</w:t>
      </w:r>
      <w:r w:rsidRPr="00FD1DA2">
        <w:rPr>
          <w:rFonts w:ascii="Times New Roman" w:hAnsi="Times New Roman"/>
        </w:rPr>
        <w:t>.</w:t>
      </w:r>
      <w:r w:rsidR="00B011C0" w:rsidRPr="00FD1DA2">
        <w:rPr>
          <w:rFonts w:ascii="Times New Roman" w:hAnsi="Times New Roman"/>
        </w:rPr>
        <w:t xml:space="preserve"> Each fiscal year the service descriptions are reviewed and may be changed based upon new regulatory demands by either CMS, MDHHS, MAASA or other collaborating programs.</w:t>
      </w:r>
    </w:p>
    <w:p w:rsidR="005D62AE" w:rsidRPr="00FD1DA2" w:rsidRDefault="005D62AE" w:rsidP="0086052C">
      <w:pPr>
        <w:jc w:val="both"/>
        <w:rPr>
          <w:rFonts w:ascii="Times New Roman" w:hAnsi="Times New Roman"/>
        </w:rPr>
      </w:pPr>
    </w:p>
    <w:p w:rsidR="005D62AE" w:rsidRPr="00FD1DA2" w:rsidRDefault="005D62AE" w:rsidP="0086052C">
      <w:pPr>
        <w:jc w:val="both"/>
        <w:rPr>
          <w:rFonts w:ascii="Times New Roman" w:hAnsi="Times New Roman"/>
        </w:rPr>
      </w:pPr>
      <w:r w:rsidRPr="00FD1DA2">
        <w:rPr>
          <w:rFonts w:ascii="Times New Roman" w:hAnsi="Times New Roman"/>
        </w:rPr>
        <w:t>Please contact CareWell Services SW Contract Coordinator or Residential Services Contract Coordinator with questions.</w:t>
      </w:r>
    </w:p>
    <w:p w:rsidR="00971264" w:rsidRPr="00FD1DA2" w:rsidRDefault="00971264" w:rsidP="0086052C">
      <w:pPr>
        <w:jc w:val="both"/>
        <w:rPr>
          <w:rFonts w:ascii="Times New Roman" w:hAnsi="Times New Roman"/>
        </w:rPr>
      </w:pPr>
    </w:p>
    <w:sectPr w:rsidR="00971264" w:rsidRPr="00FD1DA2" w:rsidSect="00E72FD1">
      <w:footerReference w:type="default" r:id="rId16"/>
      <w:pgSz w:w="12240" w:h="15840"/>
      <w:pgMar w:top="864" w:right="864" w:bottom="864" w:left="864" w:header="360" w:footer="317"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D6A" w:rsidRDefault="00563D6A">
      <w:r>
        <w:separator/>
      </w:r>
    </w:p>
  </w:endnote>
  <w:endnote w:type="continuationSeparator" w:id="0">
    <w:p w:rsidR="00563D6A" w:rsidRDefault="0056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6A" w:rsidRPr="00F00535" w:rsidRDefault="00563D6A" w:rsidP="00964593">
    <w:pPr>
      <w:pStyle w:val="Footer"/>
      <w:jc w:val="center"/>
      <w:rPr>
        <w:rFonts w:ascii="Times New Roman" w:hAnsi="Times New Roman"/>
        <w:sz w:val="16"/>
        <w:szCs w:val="16"/>
      </w:rPr>
    </w:pPr>
    <w:r w:rsidRPr="00F00535">
      <w:rPr>
        <w:rFonts w:ascii="Times New Roman" w:hAnsi="Times New Roman"/>
        <w:sz w:val="16"/>
        <w:szCs w:val="16"/>
      </w:rPr>
      <w:t xml:space="preserve">Contract Service Standards-CareWell Services SW                     </w:t>
    </w:r>
    <w:r>
      <w:rPr>
        <w:rFonts w:ascii="Times New Roman" w:hAnsi="Times New Roman"/>
        <w:sz w:val="16"/>
        <w:szCs w:val="16"/>
      </w:rPr>
      <w:t xml:space="preserve">            </w:t>
    </w:r>
    <w:r w:rsidRPr="00F00535">
      <w:rPr>
        <w:rFonts w:ascii="Times New Roman" w:hAnsi="Times New Roman"/>
        <w:sz w:val="16"/>
        <w:szCs w:val="16"/>
      </w:rPr>
      <w:t xml:space="preserve">   </w:t>
    </w:r>
    <w:r>
      <w:rPr>
        <w:rFonts w:ascii="Times New Roman" w:hAnsi="Times New Roman"/>
        <w:sz w:val="16"/>
        <w:szCs w:val="16"/>
      </w:rPr>
      <w:t xml:space="preserve">      </w:t>
    </w:r>
    <w:r w:rsidRPr="00F00535">
      <w:rPr>
        <w:rFonts w:ascii="Times New Roman" w:hAnsi="Times New Roman"/>
        <w:sz w:val="16"/>
        <w:szCs w:val="16"/>
      </w:rPr>
      <w:t xml:space="preserve"> </w:t>
    </w:r>
    <w:r w:rsidRPr="00F00535">
      <w:rPr>
        <w:rFonts w:ascii="Times New Roman" w:hAnsi="Times New Roman"/>
        <w:sz w:val="16"/>
        <w:szCs w:val="16"/>
      </w:rPr>
      <w:fldChar w:fldCharType="begin"/>
    </w:r>
    <w:r w:rsidRPr="00F00535">
      <w:rPr>
        <w:rFonts w:ascii="Times New Roman" w:hAnsi="Times New Roman"/>
        <w:sz w:val="16"/>
        <w:szCs w:val="16"/>
      </w:rPr>
      <w:instrText xml:space="preserve"> PAGE   \* MERGEFORMAT </w:instrText>
    </w:r>
    <w:r w:rsidRPr="00F00535">
      <w:rPr>
        <w:rFonts w:ascii="Times New Roman" w:hAnsi="Times New Roman"/>
        <w:sz w:val="16"/>
        <w:szCs w:val="16"/>
      </w:rPr>
      <w:fldChar w:fldCharType="separate"/>
    </w:r>
    <w:r w:rsidR="00FE6FAD">
      <w:rPr>
        <w:rFonts w:ascii="Times New Roman" w:hAnsi="Times New Roman"/>
        <w:noProof/>
        <w:sz w:val="16"/>
        <w:szCs w:val="16"/>
      </w:rPr>
      <w:t>3</w:t>
    </w:r>
    <w:r w:rsidRPr="00F00535">
      <w:rPr>
        <w:rFonts w:ascii="Times New Roman" w:hAnsi="Times New Roman"/>
        <w:sz w:val="16"/>
        <w:szCs w:val="16"/>
      </w:rPr>
      <w:fldChar w:fldCharType="end"/>
    </w:r>
    <w:r w:rsidRPr="00F00535">
      <w:rPr>
        <w:rFonts w:ascii="Times New Roman" w:hAnsi="Times New Roman"/>
        <w:sz w:val="16"/>
        <w:szCs w:val="16"/>
      </w:rPr>
      <w:t xml:space="preserve"> of </w:t>
    </w:r>
    <w:r w:rsidRPr="00F00535">
      <w:rPr>
        <w:rFonts w:ascii="Times New Roman" w:hAnsi="Times New Roman"/>
        <w:sz w:val="16"/>
        <w:szCs w:val="16"/>
      </w:rPr>
      <w:fldChar w:fldCharType="begin"/>
    </w:r>
    <w:r w:rsidRPr="00F00535">
      <w:rPr>
        <w:rFonts w:ascii="Times New Roman" w:hAnsi="Times New Roman"/>
        <w:sz w:val="16"/>
        <w:szCs w:val="16"/>
      </w:rPr>
      <w:instrText xml:space="preserve"> NUMPAGES   \* MERGEFORMAT </w:instrText>
    </w:r>
    <w:r w:rsidRPr="00F00535">
      <w:rPr>
        <w:rFonts w:ascii="Times New Roman" w:hAnsi="Times New Roman"/>
        <w:sz w:val="16"/>
        <w:szCs w:val="16"/>
      </w:rPr>
      <w:fldChar w:fldCharType="separate"/>
    </w:r>
    <w:r w:rsidR="00FE6FAD">
      <w:rPr>
        <w:rFonts w:ascii="Times New Roman" w:hAnsi="Times New Roman"/>
        <w:noProof/>
        <w:sz w:val="16"/>
        <w:szCs w:val="16"/>
      </w:rPr>
      <w:t>27</w:t>
    </w:r>
    <w:r w:rsidRPr="00F00535">
      <w:rPr>
        <w:rFonts w:ascii="Times New Roman" w:hAnsi="Times New Roman"/>
        <w:sz w:val="16"/>
        <w:szCs w:val="16"/>
      </w:rPr>
      <w:fldChar w:fldCharType="end"/>
    </w:r>
    <w:r w:rsidRPr="00F00535">
      <w:rPr>
        <w:rFonts w:ascii="Times New Roman" w:hAnsi="Times New Roman"/>
        <w:sz w:val="24"/>
        <w:szCs w:val="24"/>
      </w:rPr>
      <w:tab/>
    </w:r>
    <w:r>
      <w:rPr>
        <w:rFonts w:ascii="Times New Roman" w:hAnsi="Times New Roman"/>
        <w:sz w:val="24"/>
        <w:szCs w:val="24"/>
      </w:rPr>
      <w:t xml:space="preserve">                    </w:t>
    </w:r>
    <w:r w:rsidRPr="00F00535">
      <w:rPr>
        <w:rFonts w:ascii="Times New Roman" w:hAnsi="Times New Roman"/>
        <w:sz w:val="16"/>
        <w:szCs w:val="16"/>
      </w:rPr>
      <w:t xml:space="preserve">FY </w:t>
    </w:r>
    <w:r>
      <w:rPr>
        <w:rFonts w:ascii="Times New Roman" w:hAnsi="Times New Roman"/>
        <w:sz w:val="16"/>
        <w:szCs w:val="16"/>
      </w:rPr>
      <w:t>2019</w:t>
    </w:r>
  </w:p>
  <w:p w:rsidR="00563D6A" w:rsidRDefault="00563D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D6A" w:rsidRDefault="00563D6A">
      <w:r>
        <w:rPr>
          <w:sz w:val="24"/>
        </w:rPr>
        <w:separator/>
      </w:r>
    </w:p>
  </w:footnote>
  <w:footnote w:type="continuationSeparator" w:id="0">
    <w:p w:rsidR="00563D6A" w:rsidRDefault="00563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3A8D3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E42A91"/>
    <w:multiLevelType w:val="hybridMultilevel"/>
    <w:tmpl w:val="34D41EB8"/>
    <w:lvl w:ilvl="0" w:tplc="04090003">
      <w:start w:val="1"/>
      <w:numFmt w:val="bullet"/>
      <w:lvlText w:val="o"/>
      <w:lvlJc w:val="left"/>
      <w:pPr>
        <w:ind w:left="900" w:hanging="360"/>
      </w:pPr>
      <w:rPr>
        <w:rFonts w:ascii="Courier New" w:hAnsi="Courier New" w:cs="Courier New" w:hint="default"/>
      </w:rPr>
    </w:lvl>
    <w:lvl w:ilvl="1" w:tplc="04090005">
      <w:start w:val="1"/>
      <w:numFmt w:val="bullet"/>
      <w:lvlText w:val=""/>
      <w:lvlJc w:val="left"/>
      <w:pPr>
        <w:ind w:left="1620" w:hanging="360"/>
      </w:pPr>
      <w:rPr>
        <w:rFonts w:ascii="Wingdings" w:hAnsi="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711456D"/>
    <w:multiLevelType w:val="hybridMultilevel"/>
    <w:tmpl w:val="DB84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84972"/>
    <w:multiLevelType w:val="hybridMultilevel"/>
    <w:tmpl w:val="4D88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C4D44"/>
    <w:multiLevelType w:val="hybridMultilevel"/>
    <w:tmpl w:val="141E337A"/>
    <w:lvl w:ilvl="0" w:tplc="3454FC00">
      <w:start w:val="1"/>
      <w:numFmt w:val="decimal"/>
      <w:pStyle w:val="Heading3"/>
      <w:lvlText w:val="%1."/>
      <w:lvlJc w:val="left"/>
      <w:pPr>
        <w:ind w:left="720" w:hanging="360"/>
      </w:pPr>
    </w:lvl>
    <w:lvl w:ilvl="1" w:tplc="B34E62A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084965"/>
    <w:multiLevelType w:val="hybridMultilevel"/>
    <w:tmpl w:val="C8B690C8"/>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nsid w:val="0DAC40AA"/>
    <w:multiLevelType w:val="hybridMultilevel"/>
    <w:tmpl w:val="1162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11115"/>
    <w:multiLevelType w:val="hybridMultilevel"/>
    <w:tmpl w:val="44D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D75C0"/>
    <w:multiLevelType w:val="hybridMultilevel"/>
    <w:tmpl w:val="ECCC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16611"/>
    <w:multiLevelType w:val="hybridMultilevel"/>
    <w:tmpl w:val="B28A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12F24"/>
    <w:multiLevelType w:val="hybridMultilevel"/>
    <w:tmpl w:val="803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428CC"/>
    <w:multiLevelType w:val="hybridMultilevel"/>
    <w:tmpl w:val="A082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D072B9"/>
    <w:multiLevelType w:val="hybridMultilevel"/>
    <w:tmpl w:val="47F6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C63E3"/>
    <w:multiLevelType w:val="hybridMultilevel"/>
    <w:tmpl w:val="9640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883AF3"/>
    <w:multiLevelType w:val="hybridMultilevel"/>
    <w:tmpl w:val="FC3EA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B16013"/>
    <w:multiLevelType w:val="hybridMultilevel"/>
    <w:tmpl w:val="78E0C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06B27"/>
    <w:multiLevelType w:val="hybridMultilevel"/>
    <w:tmpl w:val="3782E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8D3918"/>
    <w:multiLevelType w:val="hybridMultilevel"/>
    <w:tmpl w:val="11F6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F44909"/>
    <w:multiLevelType w:val="hybridMultilevel"/>
    <w:tmpl w:val="6E9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B7F4B"/>
    <w:multiLevelType w:val="hybridMultilevel"/>
    <w:tmpl w:val="4F141C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3F306A"/>
    <w:multiLevelType w:val="hybridMultilevel"/>
    <w:tmpl w:val="20E8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F6A0D"/>
    <w:multiLevelType w:val="hybridMultilevel"/>
    <w:tmpl w:val="F722538E"/>
    <w:lvl w:ilvl="0" w:tplc="04090003">
      <w:start w:val="1"/>
      <w:numFmt w:val="bullet"/>
      <w:lvlText w:val="o"/>
      <w:lvlJc w:val="left"/>
      <w:pPr>
        <w:ind w:left="907" w:hanging="360"/>
      </w:pPr>
      <w:rPr>
        <w:rFonts w:ascii="Courier New" w:hAnsi="Courier New" w:cs="Courier New"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4E9867D2"/>
    <w:multiLevelType w:val="hybridMultilevel"/>
    <w:tmpl w:val="869E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76E82"/>
    <w:multiLevelType w:val="hybridMultilevel"/>
    <w:tmpl w:val="A59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8257BA"/>
    <w:multiLevelType w:val="hybridMultilevel"/>
    <w:tmpl w:val="96D633F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nsid w:val="56AE1497"/>
    <w:multiLevelType w:val="hybridMultilevel"/>
    <w:tmpl w:val="49E8C4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ED0657"/>
    <w:multiLevelType w:val="hybridMultilevel"/>
    <w:tmpl w:val="7D86F7B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8173E6C"/>
    <w:multiLevelType w:val="hybridMultilevel"/>
    <w:tmpl w:val="E444B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57DEC"/>
    <w:multiLevelType w:val="hybridMultilevel"/>
    <w:tmpl w:val="1F9634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4329F"/>
    <w:multiLevelType w:val="hybridMultilevel"/>
    <w:tmpl w:val="5674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A91BE0"/>
    <w:multiLevelType w:val="hybridMultilevel"/>
    <w:tmpl w:val="4008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5477C2"/>
    <w:multiLevelType w:val="hybridMultilevel"/>
    <w:tmpl w:val="EB628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801809"/>
    <w:multiLevelType w:val="hybridMultilevel"/>
    <w:tmpl w:val="78CCB3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5805A2"/>
    <w:multiLevelType w:val="hybridMultilevel"/>
    <w:tmpl w:val="5B3A492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76AE4256"/>
    <w:multiLevelType w:val="hybridMultilevel"/>
    <w:tmpl w:val="388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0184F"/>
    <w:multiLevelType w:val="hybridMultilevel"/>
    <w:tmpl w:val="2672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8D7943"/>
    <w:multiLevelType w:val="hybridMultilevel"/>
    <w:tmpl w:val="BA68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9"/>
  </w:num>
  <w:num w:numId="5">
    <w:abstractNumId w:val="4"/>
    <w:lvlOverride w:ilvl="0">
      <w:startOverride w:val="1"/>
    </w:lvlOverride>
  </w:num>
  <w:num w:numId="6">
    <w:abstractNumId w:val="22"/>
  </w:num>
  <w:num w:numId="7">
    <w:abstractNumId w:val="7"/>
  </w:num>
  <w:num w:numId="8">
    <w:abstractNumId w:val="3"/>
  </w:num>
  <w:num w:numId="9">
    <w:abstractNumId w:val="31"/>
  </w:num>
  <w:num w:numId="10">
    <w:abstractNumId w:val="35"/>
  </w:num>
  <w:num w:numId="11">
    <w:abstractNumId w:val="4"/>
    <w:lvlOverride w:ilvl="0">
      <w:startOverride w:val="1"/>
    </w:lvlOverride>
  </w:num>
  <w:num w:numId="12">
    <w:abstractNumId w:val="12"/>
  </w:num>
  <w:num w:numId="13">
    <w:abstractNumId w:val="36"/>
  </w:num>
  <w:num w:numId="14">
    <w:abstractNumId w:val="17"/>
  </w:num>
  <w:num w:numId="15">
    <w:abstractNumId w:val="10"/>
  </w:num>
  <w:num w:numId="16">
    <w:abstractNumId w:val="24"/>
  </w:num>
  <w:num w:numId="17">
    <w:abstractNumId w:val="15"/>
  </w:num>
  <w:num w:numId="18">
    <w:abstractNumId w:val="33"/>
  </w:num>
  <w:num w:numId="19">
    <w:abstractNumId w:val="26"/>
  </w:num>
  <w:num w:numId="20">
    <w:abstractNumId w:val="4"/>
    <w:lvlOverride w:ilvl="0">
      <w:startOverride w:val="1"/>
    </w:lvlOverride>
  </w:num>
  <w:num w:numId="21">
    <w:abstractNumId w:val="18"/>
  </w:num>
  <w:num w:numId="22">
    <w:abstractNumId w:val="21"/>
  </w:num>
  <w:num w:numId="23">
    <w:abstractNumId w:val="14"/>
  </w:num>
  <w:num w:numId="24">
    <w:abstractNumId w:val="5"/>
  </w:num>
  <w:num w:numId="25">
    <w:abstractNumId w:val="2"/>
  </w:num>
  <w:num w:numId="26">
    <w:abstractNumId w:val="4"/>
    <w:lvlOverride w:ilvl="0">
      <w:startOverride w:val="1"/>
    </w:lvlOverride>
  </w:num>
  <w:num w:numId="27">
    <w:abstractNumId w:val="1"/>
  </w:num>
  <w:num w:numId="28">
    <w:abstractNumId w:val="19"/>
  </w:num>
  <w:num w:numId="29">
    <w:abstractNumId w:val="27"/>
  </w:num>
  <w:num w:numId="30">
    <w:abstractNumId w:val="11"/>
  </w:num>
  <w:num w:numId="31">
    <w:abstractNumId w:val="29"/>
  </w:num>
  <w:num w:numId="32">
    <w:abstractNumId w:val="6"/>
  </w:num>
  <w:num w:numId="33">
    <w:abstractNumId w:val="4"/>
    <w:lvlOverride w:ilvl="0">
      <w:startOverride w:val="1"/>
    </w:lvlOverride>
  </w:num>
  <w:num w:numId="34">
    <w:abstractNumId w:val="4"/>
    <w:lvlOverride w:ilvl="0">
      <w:startOverride w:val="1"/>
    </w:lvlOverride>
  </w:num>
  <w:num w:numId="35">
    <w:abstractNumId w:val="32"/>
  </w:num>
  <w:num w:numId="36">
    <w:abstractNumId w:val="28"/>
  </w:num>
  <w:num w:numId="37">
    <w:abstractNumId w:val="8"/>
  </w:num>
  <w:num w:numId="38">
    <w:abstractNumId w:val="25"/>
  </w:num>
  <w:num w:numId="39">
    <w:abstractNumId w:val="34"/>
  </w:num>
  <w:num w:numId="40">
    <w:abstractNumId w:val="30"/>
  </w:num>
  <w:num w:numId="41">
    <w:abstractNumId w:val="13"/>
  </w:num>
  <w:num w:numId="42">
    <w:abstractNumId w:val="23"/>
  </w:num>
  <w:num w:numId="43">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9B"/>
    <w:rsid w:val="000000B1"/>
    <w:rsid w:val="00000CA5"/>
    <w:rsid w:val="00000CC1"/>
    <w:rsid w:val="00000D42"/>
    <w:rsid w:val="00001983"/>
    <w:rsid w:val="00001C88"/>
    <w:rsid w:val="00002E16"/>
    <w:rsid w:val="00002F09"/>
    <w:rsid w:val="000049D7"/>
    <w:rsid w:val="00004CC6"/>
    <w:rsid w:val="000053C1"/>
    <w:rsid w:val="00005917"/>
    <w:rsid w:val="00005C40"/>
    <w:rsid w:val="000065CE"/>
    <w:rsid w:val="0000784D"/>
    <w:rsid w:val="0000792E"/>
    <w:rsid w:val="000102EC"/>
    <w:rsid w:val="000108FF"/>
    <w:rsid w:val="000115CB"/>
    <w:rsid w:val="00011B54"/>
    <w:rsid w:val="000122C6"/>
    <w:rsid w:val="0001297B"/>
    <w:rsid w:val="00012EDB"/>
    <w:rsid w:val="0001388E"/>
    <w:rsid w:val="00013C97"/>
    <w:rsid w:val="00013E6F"/>
    <w:rsid w:val="000143D9"/>
    <w:rsid w:val="0001481E"/>
    <w:rsid w:val="00015438"/>
    <w:rsid w:val="000158A3"/>
    <w:rsid w:val="00015E35"/>
    <w:rsid w:val="00020649"/>
    <w:rsid w:val="000227C2"/>
    <w:rsid w:val="000241E1"/>
    <w:rsid w:val="00025699"/>
    <w:rsid w:val="00026909"/>
    <w:rsid w:val="000306B6"/>
    <w:rsid w:val="00030F81"/>
    <w:rsid w:val="000332D2"/>
    <w:rsid w:val="00035F97"/>
    <w:rsid w:val="0003619C"/>
    <w:rsid w:val="00040B15"/>
    <w:rsid w:val="0004105A"/>
    <w:rsid w:val="00042A85"/>
    <w:rsid w:val="0004425D"/>
    <w:rsid w:val="0004633F"/>
    <w:rsid w:val="00046747"/>
    <w:rsid w:val="000469D4"/>
    <w:rsid w:val="00047736"/>
    <w:rsid w:val="00050416"/>
    <w:rsid w:val="00050BB1"/>
    <w:rsid w:val="000512B5"/>
    <w:rsid w:val="00051735"/>
    <w:rsid w:val="000520FB"/>
    <w:rsid w:val="00053507"/>
    <w:rsid w:val="00053CC7"/>
    <w:rsid w:val="000602E6"/>
    <w:rsid w:val="00060777"/>
    <w:rsid w:val="00061455"/>
    <w:rsid w:val="0006298D"/>
    <w:rsid w:val="00063299"/>
    <w:rsid w:val="0006346B"/>
    <w:rsid w:val="00064563"/>
    <w:rsid w:val="000651DF"/>
    <w:rsid w:val="00065488"/>
    <w:rsid w:val="000662B4"/>
    <w:rsid w:val="00066B15"/>
    <w:rsid w:val="00071EE3"/>
    <w:rsid w:val="00071F7E"/>
    <w:rsid w:val="000728C4"/>
    <w:rsid w:val="0007336D"/>
    <w:rsid w:val="00074C73"/>
    <w:rsid w:val="00077F7C"/>
    <w:rsid w:val="00081872"/>
    <w:rsid w:val="000830A1"/>
    <w:rsid w:val="000840EE"/>
    <w:rsid w:val="000848E5"/>
    <w:rsid w:val="00087106"/>
    <w:rsid w:val="0008736B"/>
    <w:rsid w:val="00087385"/>
    <w:rsid w:val="00087607"/>
    <w:rsid w:val="000878F3"/>
    <w:rsid w:val="00087BA9"/>
    <w:rsid w:val="00087BB2"/>
    <w:rsid w:val="0009405B"/>
    <w:rsid w:val="00094F79"/>
    <w:rsid w:val="00096417"/>
    <w:rsid w:val="00096BA4"/>
    <w:rsid w:val="000978B8"/>
    <w:rsid w:val="00097FEE"/>
    <w:rsid w:val="000A1A36"/>
    <w:rsid w:val="000A1C6D"/>
    <w:rsid w:val="000A1ED7"/>
    <w:rsid w:val="000A43CA"/>
    <w:rsid w:val="000A4914"/>
    <w:rsid w:val="000A4942"/>
    <w:rsid w:val="000A4AFF"/>
    <w:rsid w:val="000A50F8"/>
    <w:rsid w:val="000A5C21"/>
    <w:rsid w:val="000A6290"/>
    <w:rsid w:val="000A629B"/>
    <w:rsid w:val="000A7254"/>
    <w:rsid w:val="000A7659"/>
    <w:rsid w:val="000B1BDB"/>
    <w:rsid w:val="000B38E9"/>
    <w:rsid w:val="000B394D"/>
    <w:rsid w:val="000B4872"/>
    <w:rsid w:val="000B4A93"/>
    <w:rsid w:val="000B5B6E"/>
    <w:rsid w:val="000C0275"/>
    <w:rsid w:val="000C0573"/>
    <w:rsid w:val="000C0593"/>
    <w:rsid w:val="000C14D0"/>
    <w:rsid w:val="000C4DE6"/>
    <w:rsid w:val="000C5BB7"/>
    <w:rsid w:val="000C667E"/>
    <w:rsid w:val="000C73B9"/>
    <w:rsid w:val="000C798A"/>
    <w:rsid w:val="000D0EE3"/>
    <w:rsid w:val="000D10F0"/>
    <w:rsid w:val="000D22FE"/>
    <w:rsid w:val="000D2F98"/>
    <w:rsid w:val="000D3018"/>
    <w:rsid w:val="000D3B3A"/>
    <w:rsid w:val="000D4EB9"/>
    <w:rsid w:val="000D68C7"/>
    <w:rsid w:val="000E0486"/>
    <w:rsid w:val="000E1247"/>
    <w:rsid w:val="000E154B"/>
    <w:rsid w:val="000E287C"/>
    <w:rsid w:val="000E288B"/>
    <w:rsid w:val="000E3754"/>
    <w:rsid w:val="000E4F1C"/>
    <w:rsid w:val="000E617D"/>
    <w:rsid w:val="000E752B"/>
    <w:rsid w:val="000F01AD"/>
    <w:rsid w:val="000F200B"/>
    <w:rsid w:val="000F4321"/>
    <w:rsid w:val="000F4C4F"/>
    <w:rsid w:val="000F6EC5"/>
    <w:rsid w:val="000F7617"/>
    <w:rsid w:val="000F7653"/>
    <w:rsid w:val="000F79C8"/>
    <w:rsid w:val="00100031"/>
    <w:rsid w:val="001009E9"/>
    <w:rsid w:val="00100F6C"/>
    <w:rsid w:val="00101F70"/>
    <w:rsid w:val="00102047"/>
    <w:rsid w:val="00102D25"/>
    <w:rsid w:val="00102DF9"/>
    <w:rsid w:val="0010377F"/>
    <w:rsid w:val="001040AB"/>
    <w:rsid w:val="00105074"/>
    <w:rsid w:val="00106179"/>
    <w:rsid w:val="0010626B"/>
    <w:rsid w:val="00106954"/>
    <w:rsid w:val="001069D2"/>
    <w:rsid w:val="00112AE0"/>
    <w:rsid w:val="00114669"/>
    <w:rsid w:val="00117003"/>
    <w:rsid w:val="0011717B"/>
    <w:rsid w:val="0012257F"/>
    <w:rsid w:val="0012344D"/>
    <w:rsid w:val="00123546"/>
    <w:rsid w:val="00131791"/>
    <w:rsid w:val="0013244F"/>
    <w:rsid w:val="00135534"/>
    <w:rsid w:val="0014026A"/>
    <w:rsid w:val="001406EF"/>
    <w:rsid w:val="00140F53"/>
    <w:rsid w:val="0014217F"/>
    <w:rsid w:val="00143C19"/>
    <w:rsid w:val="00143D7D"/>
    <w:rsid w:val="001454AD"/>
    <w:rsid w:val="00147573"/>
    <w:rsid w:val="001478F2"/>
    <w:rsid w:val="001478FF"/>
    <w:rsid w:val="00150723"/>
    <w:rsid w:val="00150E0A"/>
    <w:rsid w:val="001535F7"/>
    <w:rsid w:val="001536B1"/>
    <w:rsid w:val="00153F9C"/>
    <w:rsid w:val="001562A7"/>
    <w:rsid w:val="00156999"/>
    <w:rsid w:val="001574BE"/>
    <w:rsid w:val="00157E2F"/>
    <w:rsid w:val="00160040"/>
    <w:rsid w:val="00160174"/>
    <w:rsid w:val="0016042A"/>
    <w:rsid w:val="0016045A"/>
    <w:rsid w:val="00160639"/>
    <w:rsid w:val="00160811"/>
    <w:rsid w:val="001617E6"/>
    <w:rsid w:val="00161D90"/>
    <w:rsid w:val="0016208C"/>
    <w:rsid w:val="00162E7C"/>
    <w:rsid w:val="00163167"/>
    <w:rsid w:val="00164551"/>
    <w:rsid w:val="00164AC5"/>
    <w:rsid w:val="001658D7"/>
    <w:rsid w:val="001658D9"/>
    <w:rsid w:val="0016599E"/>
    <w:rsid w:val="001661BB"/>
    <w:rsid w:val="001676B3"/>
    <w:rsid w:val="00167C08"/>
    <w:rsid w:val="0017045D"/>
    <w:rsid w:val="00170F6F"/>
    <w:rsid w:val="0017229E"/>
    <w:rsid w:val="00172558"/>
    <w:rsid w:val="00173C3F"/>
    <w:rsid w:val="00174676"/>
    <w:rsid w:val="00175DF8"/>
    <w:rsid w:val="001772E7"/>
    <w:rsid w:val="001779F7"/>
    <w:rsid w:val="00177A26"/>
    <w:rsid w:val="001807B1"/>
    <w:rsid w:val="00180918"/>
    <w:rsid w:val="00185223"/>
    <w:rsid w:val="00187137"/>
    <w:rsid w:val="00191305"/>
    <w:rsid w:val="0019242F"/>
    <w:rsid w:val="00194A7F"/>
    <w:rsid w:val="001963F6"/>
    <w:rsid w:val="001A015E"/>
    <w:rsid w:val="001A0605"/>
    <w:rsid w:val="001A0C65"/>
    <w:rsid w:val="001A123E"/>
    <w:rsid w:val="001A32D6"/>
    <w:rsid w:val="001A7E49"/>
    <w:rsid w:val="001B15E5"/>
    <w:rsid w:val="001B258C"/>
    <w:rsid w:val="001B3128"/>
    <w:rsid w:val="001B323C"/>
    <w:rsid w:val="001B5588"/>
    <w:rsid w:val="001B5C36"/>
    <w:rsid w:val="001B72C6"/>
    <w:rsid w:val="001B749C"/>
    <w:rsid w:val="001B7E71"/>
    <w:rsid w:val="001C00F9"/>
    <w:rsid w:val="001C0BAA"/>
    <w:rsid w:val="001C1F19"/>
    <w:rsid w:val="001C3D90"/>
    <w:rsid w:val="001C44F7"/>
    <w:rsid w:val="001C4B4B"/>
    <w:rsid w:val="001C5B0F"/>
    <w:rsid w:val="001C6C0A"/>
    <w:rsid w:val="001D109A"/>
    <w:rsid w:val="001D138F"/>
    <w:rsid w:val="001D2642"/>
    <w:rsid w:val="001D46FF"/>
    <w:rsid w:val="001D4913"/>
    <w:rsid w:val="001D541A"/>
    <w:rsid w:val="001D7A69"/>
    <w:rsid w:val="001E08AB"/>
    <w:rsid w:val="001E2115"/>
    <w:rsid w:val="001E2619"/>
    <w:rsid w:val="001E43A8"/>
    <w:rsid w:val="001E478D"/>
    <w:rsid w:val="001E60FA"/>
    <w:rsid w:val="001E6C57"/>
    <w:rsid w:val="001E7955"/>
    <w:rsid w:val="001F0861"/>
    <w:rsid w:val="001F0D26"/>
    <w:rsid w:val="001F0DAA"/>
    <w:rsid w:val="001F12C6"/>
    <w:rsid w:val="001F1F13"/>
    <w:rsid w:val="001F2835"/>
    <w:rsid w:val="001F37A6"/>
    <w:rsid w:val="001F50CC"/>
    <w:rsid w:val="001F51A5"/>
    <w:rsid w:val="001F731C"/>
    <w:rsid w:val="001F7FF2"/>
    <w:rsid w:val="00200B3D"/>
    <w:rsid w:val="002018A4"/>
    <w:rsid w:val="00201C5F"/>
    <w:rsid w:val="00202004"/>
    <w:rsid w:val="00202CEB"/>
    <w:rsid w:val="0020309C"/>
    <w:rsid w:val="00203F22"/>
    <w:rsid w:val="00203FD6"/>
    <w:rsid w:val="00206754"/>
    <w:rsid w:val="00210348"/>
    <w:rsid w:val="00211A90"/>
    <w:rsid w:val="00211FB0"/>
    <w:rsid w:val="002125F3"/>
    <w:rsid w:val="00212F07"/>
    <w:rsid w:val="002132C3"/>
    <w:rsid w:val="002140B4"/>
    <w:rsid w:val="00216FD1"/>
    <w:rsid w:val="00220BF4"/>
    <w:rsid w:val="0022281B"/>
    <w:rsid w:val="0022559F"/>
    <w:rsid w:val="00225C82"/>
    <w:rsid w:val="002318B9"/>
    <w:rsid w:val="0023190F"/>
    <w:rsid w:val="00232708"/>
    <w:rsid w:val="00234735"/>
    <w:rsid w:val="002351B5"/>
    <w:rsid w:val="002361D0"/>
    <w:rsid w:val="00241218"/>
    <w:rsid w:val="00241C15"/>
    <w:rsid w:val="00242FA5"/>
    <w:rsid w:val="002440FF"/>
    <w:rsid w:val="002444AE"/>
    <w:rsid w:val="002446E6"/>
    <w:rsid w:val="00245A0C"/>
    <w:rsid w:val="002478C5"/>
    <w:rsid w:val="00247D90"/>
    <w:rsid w:val="00247E3E"/>
    <w:rsid w:val="00247EEC"/>
    <w:rsid w:val="002500ED"/>
    <w:rsid w:val="00250408"/>
    <w:rsid w:val="00251C70"/>
    <w:rsid w:val="002523BA"/>
    <w:rsid w:val="00254719"/>
    <w:rsid w:val="00254DAF"/>
    <w:rsid w:val="00254EA4"/>
    <w:rsid w:val="00255DB8"/>
    <w:rsid w:val="00256EF9"/>
    <w:rsid w:val="00260658"/>
    <w:rsid w:val="00260D29"/>
    <w:rsid w:val="002631AC"/>
    <w:rsid w:val="002636F1"/>
    <w:rsid w:val="00264AA0"/>
    <w:rsid w:val="00265300"/>
    <w:rsid w:val="002653EA"/>
    <w:rsid w:val="00265B01"/>
    <w:rsid w:val="00267034"/>
    <w:rsid w:val="002670A3"/>
    <w:rsid w:val="00267ACA"/>
    <w:rsid w:val="002739DD"/>
    <w:rsid w:val="00273C75"/>
    <w:rsid w:val="00276517"/>
    <w:rsid w:val="00276B66"/>
    <w:rsid w:val="00277411"/>
    <w:rsid w:val="00277A4D"/>
    <w:rsid w:val="00280F71"/>
    <w:rsid w:val="00281FA5"/>
    <w:rsid w:val="00282195"/>
    <w:rsid w:val="00287AD4"/>
    <w:rsid w:val="00290406"/>
    <w:rsid w:val="00291135"/>
    <w:rsid w:val="002922D5"/>
    <w:rsid w:val="00292991"/>
    <w:rsid w:val="00292B2C"/>
    <w:rsid w:val="00296BF9"/>
    <w:rsid w:val="00296E1D"/>
    <w:rsid w:val="002A1360"/>
    <w:rsid w:val="002A146A"/>
    <w:rsid w:val="002A1F31"/>
    <w:rsid w:val="002A3317"/>
    <w:rsid w:val="002A4A74"/>
    <w:rsid w:val="002A4B9C"/>
    <w:rsid w:val="002A6617"/>
    <w:rsid w:val="002A7BA5"/>
    <w:rsid w:val="002B0026"/>
    <w:rsid w:val="002B0878"/>
    <w:rsid w:val="002B219E"/>
    <w:rsid w:val="002B23EA"/>
    <w:rsid w:val="002B38A2"/>
    <w:rsid w:val="002C0CAC"/>
    <w:rsid w:val="002C2079"/>
    <w:rsid w:val="002C25F4"/>
    <w:rsid w:val="002C37C2"/>
    <w:rsid w:val="002C4E9E"/>
    <w:rsid w:val="002C5AFD"/>
    <w:rsid w:val="002C60D1"/>
    <w:rsid w:val="002C74B1"/>
    <w:rsid w:val="002D08FD"/>
    <w:rsid w:val="002D156A"/>
    <w:rsid w:val="002D247B"/>
    <w:rsid w:val="002D2848"/>
    <w:rsid w:val="002D7974"/>
    <w:rsid w:val="002E0E21"/>
    <w:rsid w:val="002E0E50"/>
    <w:rsid w:val="002E15C2"/>
    <w:rsid w:val="002E1E20"/>
    <w:rsid w:val="002E4BB2"/>
    <w:rsid w:val="002E6E32"/>
    <w:rsid w:val="002E7EE7"/>
    <w:rsid w:val="002F0AC1"/>
    <w:rsid w:val="002F1FC5"/>
    <w:rsid w:val="002F219E"/>
    <w:rsid w:val="002F29B3"/>
    <w:rsid w:val="002F33BC"/>
    <w:rsid w:val="002F5622"/>
    <w:rsid w:val="002F642D"/>
    <w:rsid w:val="003008EB"/>
    <w:rsid w:val="00302166"/>
    <w:rsid w:val="00302437"/>
    <w:rsid w:val="00303E4E"/>
    <w:rsid w:val="0030560F"/>
    <w:rsid w:val="0030580C"/>
    <w:rsid w:val="003060F0"/>
    <w:rsid w:val="0030673A"/>
    <w:rsid w:val="00307DD6"/>
    <w:rsid w:val="00313766"/>
    <w:rsid w:val="00313CA2"/>
    <w:rsid w:val="00314B02"/>
    <w:rsid w:val="00316A41"/>
    <w:rsid w:val="003179BE"/>
    <w:rsid w:val="003206EB"/>
    <w:rsid w:val="00320FC4"/>
    <w:rsid w:val="00321579"/>
    <w:rsid w:val="0032319B"/>
    <w:rsid w:val="00323D70"/>
    <w:rsid w:val="003247A9"/>
    <w:rsid w:val="00324B92"/>
    <w:rsid w:val="0032559A"/>
    <w:rsid w:val="0032629E"/>
    <w:rsid w:val="00327A90"/>
    <w:rsid w:val="00327AF1"/>
    <w:rsid w:val="00327FD5"/>
    <w:rsid w:val="0033019E"/>
    <w:rsid w:val="0033317B"/>
    <w:rsid w:val="003340A2"/>
    <w:rsid w:val="00334A75"/>
    <w:rsid w:val="003353AD"/>
    <w:rsid w:val="00336B6C"/>
    <w:rsid w:val="003401AF"/>
    <w:rsid w:val="003411A3"/>
    <w:rsid w:val="00341228"/>
    <w:rsid w:val="00341D4C"/>
    <w:rsid w:val="00341F89"/>
    <w:rsid w:val="0034368F"/>
    <w:rsid w:val="003444AD"/>
    <w:rsid w:val="00344F0B"/>
    <w:rsid w:val="00344F67"/>
    <w:rsid w:val="00345777"/>
    <w:rsid w:val="00345E38"/>
    <w:rsid w:val="00345EE2"/>
    <w:rsid w:val="00346D91"/>
    <w:rsid w:val="003516F6"/>
    <w:rsid w:val="00351891"/>
    <w:rsid w:val="00352ABC"/>
    <w:rsid w:val="00352C27"/>
    <w:rsid w:val="00353548"/>
    <w:rsid w:val="0035374E"/>
    <w:rsid w:val="00353CA0"/>
    <w:rsid w:val="00355F03"/>
    <w:rsid w:val="003560B1"/>
    <w:rsid w:val="00357643"/>
    <w:rsid w:val="0035782E"/>
    <w:rsid w:val="0036056F"/>
    <w:rsid w:val="00361067"/>
    <w:rsid w:val="00361C12"/>
    <w:rsid w:val="00363643"/>
    <w:rsid w:val="003640BC"/>
    <w:rsid w:val="0036499E"/>
    <w:rsid w:val="00364C2D"/>
    <w:rsid w:val="00366EFB"/>
    <w:rsid w:val="00367791"/>
    <w:rsid w:val="003679BD"/>
    <w:rsid w:val="00371499"/>
    <w:rsid w:val="0037156E"/>
    <w:rsid w:val="003732C4"/>
    <w:rsid w:val="0037552B"/>
    <w:rsid w:val="0037559D"/>
    <w:rsid w:val="00376698"/>
    <w:rsid w:val="00376CCE"/>
    <w:rsid w:val="00380413"/>
    <w:rsid w:val="00380781"/>
    <w:rsid w:val="00380AFD"/>
    <w:rsid w:val="00380E6D"/>
    <w:rsid w:val="00381E90"/>
    <w:rsid w:val="0038256F"/>
    <w:rsid w:val="00382876"/>
    <w:rsid w:val="00384B59"/>
    <w:rsid w:val="00384EEB"/>
    <w:rsid w:val="00385E3B"/>
    <w:rsid w:val="00385EDD"/>
    <w:rsid w:val="00386A9E"/>
    <w:rsid w:val="00387853"/>
    <w:rsid w:val="00387AE5"/>
    <w:rsid w:val="00390DBA"/>
    <w:rsid w:val="00390EBF"/>
    <w:rsid w:val="00390FE8"/>
    <w:rsid w:val="00391D85"/>
    <w:rsid w:val="003969E7"/>
    <w:rsid w:val="003A040E"/>
    <w:rsid w:val="003A0AED"/>
    <w:rsid w:val="003A0EF3"/>
    <w:rsid w:val="003A1E65"/>
    <w:rsid w:val="003A200C"/>
    <w:rsid w:val="003A2447"/>
    <w:rsid w:val="003A37BA"/>
    <w:rsid w:val="003A4C72"/>
    <w:rsid w:val="003A5505"/>
    <w:rsid w:val="003A6B5B"/>
    <w:rsid w:val="003A6BF2"/>
    <w:rsid w:val="003A7200"/>
    <w:rsid w:val="003B2D44"/>
    <w:rsid w:val="003B4D42"/>
    <w:rsid w:val="003B563C"/>
    <w:rsid w:val="003B5881"/>
    <w:rsid w:val="003B5910"/>
    <w:rsid w:val="003B781F"/>
    <w:rsid w:val="003C0E1F"/>
    <w:rsid w:val="003C2353"/>
    <w:rsid w:val="003C3536"/>
    <w:rsid w:val="003C35CF"/>
    <w:rsid w:val="003C53DF"/>
    <w:rsid w:val="003C57A7"/>
    <w:rsid w:val="003C5A7F"/>
    <w:rsid w:val="003C63EB"/>
    <w:rsid w:val="003C6517"/>
    <w:rsid w:val="003D1938"/>
    <w:rsid w:val="003D4668"/>
    <w:rsid w:val="003D594A"/>
    <w:rsid w:val="003D6709"/>
    <w:rsid w:val="003E024F"/>
    <w:rsid w:val="003E09E5"/>
    <w:rsid w:val="003E0F09"/>
    <w:rsid w:val="003E1A4A"/>
    <w:rsid w:val="003E39DE"/>
    <w:rsid w:val="003E45C2"/>
    <w:rsid w:val="003E4BB4"/>
    <w:rsid w:val="003E6380"/>
    <w:rsid w:val="003E677B"/>
    <w:rsid w:val="003E6C08"/>
    <w:rsid w:val="003E71D0"/>
    <w:rsid w:val="003F0198"/>
    <w:rsid w:val="003F03E8"/>
    <w:rsid w:val="003F04C0"/>
    <w:rsid w:val="003F17CE"/>
    <w:rsid w:val="003F1B10"/>
    <w:rsid w:val="003F2F0E"/>
    <w:rsid w:val="003F320B"/>
    <w:rsid w:val="003F3289"/>
    <w:rsid w:val="003F38BC"/>
    <w:rsid w:val="003F6AA3"/>
    <w:rsid w:val="003F6F4C"/>
    <w:rsid w:val="0040005F"/>
    <w:rsid w:val="00400EBC"/>
    <w:rsid w:val="004033F0"/>
    <w:rsid w:val="00403F61"/>
    <w:rsid w:val="00404042"/>
    <w:rsid w:val="00404E5B"/>
    <w:rsid w:val="0040623E"/>
    <w:rsid w:val="00407718"/>
    <w:rsid w:val="004078E3"/>
    <w:rsid w:val="00410148"/>
    <w:rsid w:val="0041026B"/>
    <w:rsid w:val="004116A4"/>
    <w:rsid w:val="00412456"/>
    <w:rsid w:val="00412AA6"/>
    <w:rsid w:val="00412F17"/>
    <w:rsid w:val="00413602"/>
    <w:rsid w:val="00413721"/>
    <w:rsid w:val="00413E4C"/>
    <w:rsid w:val="00414B86"/>
    <w:rsid w:val="004154EB"/>
    <w:rsid w:val="00415911"/>
    <w:rsid w:val="004174E2"/>
    <w:rsid w:val="004202A0"/>
    <w:rsid w:val="00420940"/>
    <w:rsid w:val="00420A60"/>
    <w:rsid w:val="004210BD"/>
    <w:rsid w:val="00421AB6"/>
    <w:rsid w:val="00421E6C"/>
    <w:rsid w:val="00421ECC"/>
    <w:rsid w:val="004223B9"/>
    <w:rsid w:val="00422A7D"/>
    <w:rsid w:val="00423248"/>
    <w:rsid w:val="004235E8"/>
    <w:rsid w:val="004237A7"/>
    <w:rsid w:val="00424554"/>
    <w:rsid w:val="0042476A"/>
    <w:rsid w:val="00425716"/>
    <w:rsid w:val="00425A37"/>
    <w:rsid w:val="00427CBA"/>
    <w:rsid w:val="00427EFF"/>
    <w:rsid w:val="004316E5"/>
    <w:rsid w:val="00432486"/>
    <w:rsid w:val="00432B7B"/>
    <w:rsid w:val="004355C7"/>
    <w:rsid w:val="0043793F"/>
    <w:rsid w:val="004411C5"/>
    <w:rsid w:val="00441FAF"/>
    <w:rsid w:val="00442840"/>
    <w:rsid w:val="00444C89"/>
    <w:rsid w:val="00444E16"/>
    <w:rsid w:val="00444F85"/>
    <w:rsid w:val="00445316"/>
    <w:rsid w:val="004454BF"/>
    <w:rsid w:val="0044596C"/>
    <w:rsid w:val="00445F73"/>
    <w:rsid w:val="00450074"/>
    <w:rsid w:val="00451B24"/>
    <w:rsid w:val="004534C5"/>
    <w:rsid w:val="00455297"/>
    <w:rsid w:val="0045533A"/>
    <w:rsid w:val="00455D02"/>
    <w:rsid w:val="004565F8"/>
    <w:rsid w:val="0045677B"/>
    <w:rsid w:val="0045690D"/>
    <w:rsid w:val="00457012"/>
    <w:rsid w:val="0045724E"/>
    <w:rsid w:val="004574BF"/>
    <w:rsid w:val="0046174D"/>
    <w:rsid w:val="00462458"/>
    <w:rsid w:val="004646E1"/>
    <w:rsid w:val="00464C30"/>
    <w:rsid w:val="0046530B"/>
    <w:rsid w:val="00466FEC"/>
    <w:rsid w:val="00471048"/>
    <w:rsid w:val="00471C0F"/>
    <w:rsid w:val="00474615"/>
    <w:rsid w:val="00474866"/>
    <w:rsid w:val="00475802"/>
    <w:rsid w:val="00476791"/>
    <w:rsid w:val="004777A8"/>
    <w:rsid w:val="00481C53"/>
    <w:rsid w:val="004823E5"/>
    <w:rsid w:val="00482746"/>
    <w:rsid w:val="00482F04"/>
    <w:rsid w:val="0048676A"/>
    <w:rsid w:val="00491354"/>
    <w:rsid w:val="0049156A"/>
    <w:rsid w:val="00491B67"/>
    <w:rsid w:val="00493111"/>
    <w:rsid w:val="00494DB7"/>
    <w:rsid w:val="004953F6"/>
    <w:rsid w:val="004956A7"/>
    <w:rsid w:val="0049572D"/>
    <w:rsid w:val="004A0C47"/>
    <w:rsid w:val="004A32EC"/>
    <w:rsid w:val="004A3EC4"/>
    <w:rsid w:val="004A519A"/>
    <w:rsid w:val="004A5B14"/>
    <w:rsid w:val="004A61A9"/>
    <w:rsid w:val="004A70E6"/>
    <w:rsid w:val="004A7646"/>
    <w:rsid w:val="004B07A6"/>
    <w:rsid w:val="004B16F1"/>
    <w:rsid w:val="004B1EDD"/>
    <w:rsid w:val="004B3A12"/>
    <w:rsid w:val="004B4AFF"/>
    <w:rsid w:val="004B53E9"/>
    <w:rsid w:val="004B6386"/>
    <w:rsid w:val="004B6432"/>
    <w:rsid w:val="004B6E72"/>
    <w:rsid w:val="004B72A2"/>
    <w:rsid w:val="004C091A"/>
    <w:rsid w:val="004C212E"/>
    <w:rsid w:val="004C2791"/>
    <w:rsid w:val="004C3524"/>
    <w:rsid w:val="004C4BA6"/>
    <w:rsid w:val="004C55DF"/>
    <w:rsid w:val="004D3F16"/>
    <w:rsid w:val="004D4118"/>
    <w:rsid w:val="004D54A8"/>
    <w:rsid w:val="004D57A9"/>
    <w:rsid w:val="004E009E"/>
    <w:rsid w:val="004E03EF"/>
    <w:rsid w:val="004E167D"/>
    <w:rsid w:val="004E213B"/>
    <w:rsid w:val="004E21EC"/>
    <w:rsid w:val="004E3493"/>
    <w:rsid w:val="004E3C9C"/>
    <w:rsid w:val="004E5F19"/>
    <w:rsid w:val="004E6A31"/>
    <w:rsid w:val="004E6C30"/>
    <w:rsid w:val="004E7521"/>
    <w:rsid w:val="004F01FC"/>
    <w:rsid w:val="004F1D38"/>
    <w:rsid w:val="004F2396"/>
    <w:rsid w:val="004F244F"/>
    <w:rsid w:val="004F4DAE"/>
    <w:rsid w:val="004F6014"/>
    <w:rsid w:val="004F7E23"/>
    <w:rsid w:val="0050022E"/>
    <w:rsid w:val="005003BE"/>
    <w:rsid w:val="0050102F"/>
    <w:rsid w:val="00502285"/>
    <w:rsid w:val="0050270E"/>
    <w:rsid w:val="0050354A"/>
    <w:rsid w:val="00503AB6"/>
    <w:rsid w:val="005043E4"/>
    <w:rsid w:val="0050477C"/>
    <w:rsid w:val="00506010"/>
    <w:rsid w:val="00511330"/>
    <w:rsid w:val="0051393D"/>
    <w:rsid w:val="00514D2D"/>
    <w:rsid w:val="005153C4"/>
    <w:rsid w:val="005163D4"/>
    <w:rsid w:val="00516599"/>
    <w:rsid w:val="0051714D"/>
    <w:rsid w:val="0051745D"/>
    <w:rsid w:val="005175A8"/>
    <w:rsid w:val="0052143C"/>
    <w:rsid w:val="00521FA4"/>
    <w:rsid w:val="005222D4"/>
    <w:rsid w:val="00524182"/>
    <w:rsid w:val="00524E66"/>
    <w:rsid w:val="00526084"/>
    <w:rsid w:val="005275F3"/>
    <w:rsid w:val="005308E9"/>
    <w:rsid w:val="00530F5A"/>
    <w:rsid w:val="005310A3"/>
    <w:rsid w:val="0053241D"/>
    <w:rsid w:val="005325AA"/>
    <w:rsid w:val="00532797"/>
    <w:rsid w:val="0053319E"/>
    <w:rsid w:val="00534698"/>
    <w:rsid w:val="00534DE2"/>
    <w:rsid w:val="0053518E"/>
    <w:rsid w:val="005415DA"/>
    <w:rsid w:val="00544295"/>
    <w:rsid w:val="0054476A"/>
    <w:rsid w:val="005453EE"/>
    <w:rsid w:val="0054562E"/>
    <w:rsid w:val="005463AE"/>
    <w:rsid w:val="00546B15"/>
    <w:rsid w:val="00547F3D"/>
    <w:rsid w:val="00550FAA"/>
    <w:rsid w:val="00552071"/>
    <w:rsid w:val="00552C75"/>
    <w:rsid w:val="00556333"/>
    <w:rsid w:val="00556664"/>
    <w:rsid w:val="00560C3F"/>
    <w:rsid w:val="0056113C"/>
    <w:rsid w:val="0056162D"/>
    <w:rsid w:val="00563065"/>
    <w:rsid w:val="00563710"/>
    <w:rsid w:val="00563D6A"/>
    <w:rsid w:val="00564E55"/>
    <w:rsid w:val="00564F50"/>
    <w:rsid w:val="00565FA4"/>
    <w:rsid w:val="00567A0B"/>
    <w:rsid w:val="00567FAA"/>
    <w:rsid w:val="0057066F"/>
    <w:rsid w:val="005715AA"/>
    <w:rsid w:val="00571B59"/>
    <w:rsid w:val="00572450"/>
    <w:rsid w:val="0057294E"/>
    <w:rsid w:val="00573B8F"/>
    <w:rsid w:val="005743BA"/>
    <w:rsid w:val="005749B3"/>
    <w:rsid w:val="005754AE"/>
    <w:rsid w:val="0057559B"/>
    <w:rsid w:val="00575F80"/>
    <w:rsid w:val="005764E6"/>
    <w:rsid w:val="00576AAA"/>
    <w:rsid w:val="00577820"/>
    <w:rsid w:val="00580AFC"/>
    <w:rsid w:val="00581ADC"/>
    <w:rsid w:val="00581C1C"/>
    <w:rsid w:val="00582C13"/>
    <w:rsid w:val="00583C8B"/>
    <w:rsid w:val="00583F19"/>
    <w:rsid w:val="005840B1"/>
    <w:rsid w:val="00584C3F"/>
    <w:rsid w:val="00584FCE"/>
    <w:rsid w:val="00585931"/>
    <w:rsid w:val="00586CD5"/>
    <w:rsid w:val="00587859"/>
    <w:rsid w:val="00591F9A"/>
    <w:rsid w:val="00592765"/>
    <w:rsid w:val="00592F27"/>
    <w:rsid w:val="005933CC"/>
    <w:rsid w:val="0059599D"/>
    <w:rsid w:val="00597B89"/>
    <w:rsid w:val="00597DC4"/>
    <w:rsid w:val="005A0762"/>
    <w:rsid w:val="005A11ED"/>
    <w:rsid w:val="005A288E"/>
    <w:rsid w:val="005A6AD6"/>
    <w:rsid w:val="005A779C"/>
    <w:rsid w:val="005B18FD"/>
    <w:rsid w:val="005B19C2"/>
    <w:rsid w:val="005B3E61"/>
    <w:rsid w:val="005B4628"/>
    <w:rsid w:val="005B5DEB"/>
    <w:rsid w:val="005B6258"/>
    <w:rsid w:val="005B6808"/>
    <w:rsid w:val="005B7F4E"/>
    <w:rsid w:val="005C1E83"/>
    <w:rsid w:val="005C2C03"/>
    <w:rsid w:val="005C34F6"/>
    <w:rsid w:val="005C3502"/>
    <w:rsid w:val="005C3A72"/>
    <w:rsid w:val="005C403C"/>
    <w:rsid w:val="005C481C"/>
    <w:rsid w:val="005C759F"/>
    <w:rsid w:val="005C7B31"/>
    <w:rsid w:val="005D2ECA"/>
    <w:rsid w:val="005D5CD3"/>
    <w:rsid w:val="005D62AE"/>
    <w:rsid w:val="005D7AF0"/>
    <w:rsid w:val="005E15C2"/>
    <w:rsid w:val="005E18AA"/>
    <w:rsid w:val="005E6A6C"/>
    <w:rsid w:val="005E7358"/>
    <w:rsid w:val="005F036A"/>
    <w:rsid w:val="005F0CA8"/>
    <w:rsid w:val="005F22F1"/>
    <w:rsid w:val="005F352B"/>
    <w:rsid w:val="005F454D"/>
    <w:rsid w:val="005F4EE7"/>
    <w:rsid w:val="005F6C67"/>
    <w:rsid w:val="005F6E58"/>
    <w:rsid w:val="005F7460"/>
    <w:rsid w:val="0060064B"/>
    <w:rsid w:val="0060132A"/>
    <w:rsid w:val="006019EB"/>
    <w:rsid w:val="0060226D"/>
    <w:rsid w:val="00603FFE"/>
    <w:rsid w:val="006041A9"/>
    <w:rsid w:val="00604A6C"/>
    <w:rsid w:val="00607C08"/>
    <w:rsid w:val="0061015C"/>
    <w:rsid w:val="00610383"/>
    <w:rsid w:val="00610580"/>
    <w:rsid w:val="00610935"/>
    <w:rsid w:val="00610D2A"/>
    <w:rsid w:val="00612247"/>
    <w:rsid w:val="006128D9"/>
    <w:rsid w:val="00613BF4"/>
    <w:rsid w:val="006149F3"/>
    <w:rsid w:val="006153D7"/>
    <w:rsid w:val="0061646A"/>
    <w:rsid w:val="00617080"/>
    <w:rsid w:val="0061760B"/>
    <w:rsid w:val="00620353"/>
    <w:rsid w:val="0062073D"/>
    <w:rsid w:val="0062246B"/>
    <w:rsid w:val="0062540A"/>
    <w:rsid w:val="0062560E"/>
    <w:rsid w:val="00625AFA"/>
    <w:rsid w:val="00625B0C"/>
    <w:rsid w:val="00625BEB"/>
    <w:rsid w:val="0062773D"/>
    <w:rsid w:val="00627E5C"/>
    <w:rsid w:val="00630590"/>
    <w:rsid w:val="006308C6"/>
    <w:rsid w:val="00633FA9"/>
    <w:rsid w:val="00634B11"/>
    <w:rsid w:val="00635F69"/>
    <w:rsid w:val="00637574"/>
    <w:rsid w:val="006402BC"/>
    <w:rsid w:val="0064047B"/>
    <w:rsid w:val="00640822"/>
    <w:rsid w:val="00640F0F"/>
    <w:rsid w:val="00641122"/>
    <w:rsid w:val="006414F3"/>
    <w:rsid w:val="00646556"/>
    <w:rsid w:val="00647991"/>
    <w:rsid w:val="00650620"/>
    <w:rsid w:val="00651340"/>
    <w:rsid w:val="00652187"/>
    <w:rsid w:val="00654C16"/>
    <w:rsid w:val="00661765"/>
    <w:rsid w:val="006618B1"/>
    <w:rsid w:val="00662034"/>
    <w:rsid w:val="006639FB"/>
    <w:rsid w:val="006659D4"/>
    <w:rsid w:val="00666551"/>
    <w:rsid w:val="00666BF3"/>
    <w:rsid w:val="00666ED7"/>
    <w:rsid w:val="00667241"/>
    <w:rsid w:val="00670B43"/>
    <w:rsid w:val="00671D3A"/>
    <w:rsid w:val="00673108"/>
    <w:rsid w:val="006733F7"/>
    <w:rsid w:val="00673BAA"/>
    <w:rsid w:val="0067409B"/>
    <w:rsid w:val="00675004"/>
    <w:rsid w:val="00680633"/>
    <w:rsid w:val="006807A2"/>
    <w:rsid w:val="0068260A"/>
    <w:rsid w:val="006831ED"/>
    <w:rsid w:val="006833B6"/>
    <w:rsid w:val="00683BA4"/>
    <w:rsid w:val="00684A94"/>
    <w:rsid w:val="00687854"/>
    <w:rsid w:val="00691233"/>
    <w:rsid w:val="00691365"/>
    <w:rsid w:val="006934B7"/>
    <w:rsid w:val="00693687"/>
    <w:rsid w:val="00693DC1"/>
    <w:rsid w:val="00694BA4"/>
    <w:rsid w:val="0069566E"/>
    <w:rsid w:val="00695759"/>
    <w:rsid w:val="00695A6A"/>
    <w:rsid w:val="00697782"/>
    <w:rsid w:val="006A0F12"/>
    <w:rsid w:val="006A226A"/>
    <w:rsid w:val="006A247B"/>
    <w:rsid w:val="006A3A1E"/>
    <w:rsid w:val="006A3CD5"/>
    <w:rsid w:val="006A4442"/>
    <w:rsid w:val="006A4B80"/>
    <w:rsid w:val="006A51B6"/>
    <w:rsid w:val="006A569F"/>
    <w:rsid w:val="006B066D"/>
    <w:rsid w:val="006B0E7F"/>
    <w:rsid w:val="006B1B4E"/>
    <w:rsid w:val="006B2E31"/>
    <w:rsid w:val="006B3A3C"/>
    <w:rsid w:val="006B4178"/>
    <w:rsid w:val="006B42FF"/>
    <w:rsid w:val="006B454F"/>
    <w:rsid w:val="006B5131"/>
    <w:rsid w:val="006B54E4"/>
    <w:rsid w:val="006B5CB2"/>
    <w:rsid w:val="006B77D2"/>
    <w:rsid w:val="006B7DDF"/>
    <w:rsid w:val="006C033B"/>
    <w:rsid w:val="006C0452"/>
    <w:rsid w:val="006C0D70"/>
    <w:rsid w:val="006C2941"/>
    <w:rsid w:val="006C30BE"/>
    <w:rsid w:val="006C3988"/>
    <w:rsid w:val="006C3AEB"/>
    <w:rsid w:val="006C49CE"/>
    <w:rsid w:val="006C4C09"/>
    <w:rsid w:val="006C5350"/>
    <w:rsid w:val="006C58A5"/>
    <w:rsid w:val="006C5F24"/>
    <w:rsid w:val="006C5FB4"/>
    <w:rsid w:val="006C611A"/>
    <w:rsid w:val="006C6505"/>
    <w:rsid w:val="006D2084"/>
    <w:rsid w:val="006D313E"/>
    <w:rsid w:val="006D3729"/>
    <w:rsid w:val="006D3B24"/>
    <w:rsid w:val="006D50A3"/>
    <w:rsid w:val="006D55FE"/>
    <w:rsid w:val="006D5B12"/>
    <w:rsid w:val="006D7B8E"/>
    <w:rsid w:val="006E028F"/>
    <w:rsid w:val="006E07B1"/>
    <w:rsid w:val="006E098A"/>
    <w:rsid w:val="006E141F"/>
    <w:rsid w:val="006E3A97"/>
    <w:rsid w:val="006E3F26"/>
    <w:rsid w:val="006E457E"/>
    <w:rsid w:val="006E45DA"/>
    <w:rsid w:val="006E54B5"/>
    <w:rsid w:val="006E6405"/>
    <w:rsid w:val="006E79D2"/>
    <w:rsid w:val="006F00E8"/>
    <w:rsid w:val="006F1526"/>
    <w:rsid w:val="006F187A"/>
    <w:rsid w:val="006F1CAB"/>
    <w:rsid w:val="006F22B9"/>
    <w:rsid w:val="006F310A"/>
    <w:rsid w:val="006F3E1E"/>
    <w:rsid w:val="006F4F60"/>
    <w:rsid w:val="006F5334"/>
    <w:rsid w:val="006F573F"/>
    <w:rsid w:val="006F6ED7"/>
    <w:rsid w:val="006F78D7"/>
    <w:rsid w:val="0070176F"/>
    <w:rsid w:val="007019E4"/>
    <w:rsid w:val="00701EA7"/>
    <w:rsid w:val="00702A8F"/>
    <w:rsid w:val="00703291"/>
    <w:rsid w:val="00703C8B"/>
    <w:rsid w:val="007057E8"/>
    <w:rsid w:val="00706592"/>
    <w:rsid w:val="00714617"/>
    <w:rsid w:val="007151A2"/>
    <w:rsid w:val="00716CA6"/>
    <w:rsid w:val="00717252"/>
    <w:rsid w:val="00717371"/>
    <w:rsid w:val="007175DB"/>
    <w:rsid w:val="0071783B"/>
    <w:rsid w:val="00720B4B"/>
    <w:rsid w:val="00721B83"/>
    <w:rsid w:val="00721FEE"/>
    <w:rsid w:val="00723918"/>
    <w:rsid w:val="00724AB2"/>
    <w:rsid w:val="00724D91"/>
    <w:rsid w:val="00725C16"/>
    <w:rsid w:val="00726147"/>
    <w:rsid w:val="007320E3"/>
    <w:rsid w:val="00733DB9"/>
    <w:rsid w:val="00734F97"/>
    <w:rsid w:val="00735971"/>
    <w:rsid w:val="00741A01"/>
    <w:rsid w:val="0074299D"/>
    <w:rsid w:val="00742AEC"/>
    <w:rsid w:val="0074487B"/>
    <w:rsid w:val="00745E07"/>
    <w:rsid w:val="007465C7"/>
    <w:rsid w:val="00746E4A"/>
    <w:rsid w:val="0075036C"/>
    <w:rsid w:val="00751B91"/>
    <w:rsid w:val="007521CC"/>
    <w:rsid w:val="00752652"/>
    <w:rsid w:val="007527FD"/>
    <w:rsid w:val="007536A6"/>
    <w:rsid w:val="00756EC5"/>
    <w:rsid w:val="00757A80"/>
    <w:rsid w:val="00761BC5"/>
    <w:rsid w:val="00763325"/>
    <w:rsid w:val="007641F3"/>
    <w:rsid w:val="00766D0D"/>
    <w:rsid w:val="00766ED2"/>
    <w:rsid w:val="00767F05"/>
    <w:rsid w:val="00771FDF"/>
    <w:rsid w:val="00773D41"/>
    <w:rsid w:val="00774875"/>
    <w:rsid w:val="00775394"/>
    <w:rsid w:val="007755F9"/>
    <w:rsid w:val="007766F8"/>
    <w:rsid w:val="00776AC4"/>
    <w:rsid w:val="00780137"/>
    <w:rsid w:val="007830B3"/>
    <w:rsid w:val="00784B9B"/>
    <w:rsid w:val="0078587D"/>
    <w:rsid w:val="007859BB"/>
    <w:rsid w:val="00786D1D"/>
    <w:rsid w:val="00786F3A"/>
    <w:rsid w:val="007872B1"/>
    <w:rsid w:val="00791AA6"/>
    <w:rsid w:val="00792A5B"/>
    <w:rsid w:val="00792F5A"/>
    <w:rsid w:val="00793D1B"/>
    <w:rsid w:val="00794D87"/>
    <w:rsid w:val="00795059"/>
    <w:rsid w:val="00796C93"/>
    <w:rsid w:val="00796EA4"/>
    <w:rsid w:val="00797106"/>
    <w:rsid w:val="007A154A"/>
    <w:rsid w:val="007A2364"/>
    <w:rsid w:val="007A3C37"/>
    <w:rsid w:val="007A4180"/>
    <w:rsid w:val="007A5F86"/>
    <w:rsid w:val="007A649D"/>
    <w:rsid w:val="007A6876"/>
    <w:rsid w:val="007A69AA"/>
    <w:rsid w:val="007A6A73"/>
    <w:rsid w:val="007B14E7"/>
    <w:rsid w:val="007B22F1"/>
    <w:rsid w:val="007B250D"/>
    <w:rsid w:val="007B2C82"/>
    <w:rsid w:val="007B4E2E"/>
    <w:rsid w:val="007B585E"/>
    <w:rsid w:val="007B5B6D"/>
    <w:rsid w:val="007B5CCF"/>
    <w:rsid w:val="007C0D4F"/>
    <w:rsid w:val="007C1D83"/>
    <w:rsid w:val="007C22C3"/>
    <w:rsid w:val="007C2B28"/>
    <w:rsid w:val="007C3216"/>
    <w:rsid w:val="007C3539"/>
    <w:rsid w:val="007C3AFF"/>
    <w:rsid w:val="007C4FEC"/>
    <w:rsid w:val="007C61E5"/>
    <w:rsid w:val="007C6659"/>
    <w:rsid w:val="007D046B"/>
    <w:rsid w:val="007D1548"/>
    <w:rsid w:val="007D43F6"/>
    <w:rsid w:val="007D51F7"/>
    <w:rsid w:val="007D5374"/>
    <w:rsid w:val="007D5655"/>
    <w:rsid w:val="007D6D1C"/>
    <w:rsid w:val="007D7E29"/>
    <w:rsid w:val="007E1D20"/>
    <w:rsid w:val="007E32DD"/>
    <w:rsid w:val="007E425A"/>
    <w:rsid w:val="007E6613"/>
    <w:rsid w:val="007E68DF"/>
    <w:rsid w:val="007E6D67"/>
    <w:rsid w:val="007E7310"/>
    <w:rsid w:val="007F2924"/>
    <w:rsid w:val="007F3695"/>
    <w:rsid w:val="007F4D07"/>
    <w:rsid w:val="007F4E57"/>
    <w:rsid w:val="007F61A0"/>
    <w:rsid w:val="007F6A87"/>
    <w:rsid w:val="007F6DA4"/>
    <w:rsid w:val="008003D5"/>
    <w:rsid w:val="00800BC7"/>
    <w:rsid w:val="00801592"/>
    <w:rsid w:val="0080195C"/>
    <w:rsid w:val="00801B8A"/>
    <w:rsid w:val="00801F1F"/>
    <w:rsid w:val="00802F37"/>
    <w:rsid w:val="008034D5"/>
    <w:rsid w:val="00803A09"/>
    <w:rsid w:val="00803D2F"/>
    <w:rsid w:val="00804B2D"/>
    <w:rsid w:val="00813D7C"/>
    <w:rsid w:val="0081422A"/>
    <w:rsid w:val="008149B7"/>
    <w:rsid w:val="00814B3A"/>
    <w:rsid w:val="00816929"/>
    <w:rsid w:val="00817B65"/>
    <w:rsid w:val="00823989"/>
    <w:rsid w:val="008242E1"/>
    <w:rsid w:val="00825F8C"/>
    <w:rsid w:val="0082794E"/>
    <w:rsid w:val="0083125C"/>
    <w:rsid w:val="00831C01"/>
    <w:rsid w:val="008324BF"/>
    <w:rsid w:val="00833813"/>
    <w:rsid w:val="0083530F"/>
    <w:rsid w:val="0084451F"/>
    <w:rsid w:val="00844EE6"/>
    <w:rsid w:val="00847C24"/>
    <w:rsid w:val="00850757"/>
    <w:rsid w:val="00852B42"/>
    <w:rsid w:val="008533D6"/>
    <w:rsid w:val="00853D61"/>
    <w:rsid w:val="008562C1"/>
    <w:rsid w:val="008600A0"/>
    <w:rsid w:val="0086052C"/>
    <w:rsid w:val="00863A39"/>
    <w:rsid w:val="008650CE"/>
    <w:rsid w:val="008654FE"/>
    <w:rsid w:val="00866F58"/>
    <w:rsid w:val="0087073B"/>
    <w:rsid w:val="00870A2F"/>
    <w:rsid w:val="00871493"/>
    <w:rsid w:val="0087187F"/>
    <w:rsid w:val="00871891"/>
    <w:rsid w:val="00871CA2"/>
    <w:rsid w:val="008724B2"/>
    <w:rsid w:val="008765DD"/>
    <w:rsid w:val="008771CB"/>
    <w:rsid w:val="0087759C"/>
    <w:rsid w:val="0088195D"/>
    <w:rsid w:val="0088324B"/>
    <w:rsid w:val="00885809"/>
    <w:rsid w:val="00887490"/>
    <w:rsid w:val="008919F4"/>
    <w:rsid w:val="00892FE9"/>
    <w:rsid w:val="008934F8"/>
    <w:rsid w:val="00894E45"/>
    <w:rsid w:val="00895AE1"/>
    <w:rsid w:val="0089610B"/>
    <w:rsid w:val="00896AB2"/>
    <w:rsid w:val="0089722C"/>
    <w:rsid w:val="00897BCF"/>
    <w:rsid w:val="008A0462"/>
    <w:rsid w:val="008A1098"/>
    <w:rsid w:val="008A1668"/>
    <w:rsid w:val="008A16C6"/>
    <w:rsid w:val="008A397A"/>
    <w:rsid w:val="008A3FDF"/>
    <w:rsid w:val="008A4520"/>
    <w:rsid w:val="008A4C6F"/>
    <w:rsid w:val="008A4E7F"/>
    <w:rsid w:val="008A53A6"/>
    <w:rsid w:val="008A58B1"/>
    <w:rsid w:val="008A59BD"/>
    <w:rsid w:val="008A6B4F"/>
    <w:rsid w:val="008A6C08"/>
    <w:rsid w:val="008A7D2E"/>
    <w:rsid w:val="008B6109"/>
    <w:rsid w:val="008C2409"/>
    <w:rsid w:val="008C3AF9"/>
    <w:rsid w:val="008C3D41"/>
    <w:rsid w:val="008C40F7"/>
    <w:rsid w:val="008C5CE0"/>
    <w:rsid w:val="008C5E95"/>
    <w:rsid w:val="008C63FB"/>
    <w:rsid w:val="008C664A"/>
    <w:rsid w:val="008C69BC"/>
    <w:rsid w:val="008C7EC6"/>
    <w:rsid w:val="008D33E5"/>
    <w:rsid w:val="008D3451"/>
    <w:rsid w:val="008D39BE"/>
    <w:rsid w:val="008D3DA6"/>
    <w:rsid w:val="008D4C7A"/>
    <w:rsid w:val="008D6376"/>
    <w:rsid w:val="008D6399"/>
    <w:rsid w:val="008D7A39"/>
    <w:rsid w:val="008E227C"/>
    <w:rsid w:val="008E4039"/>
    <w:rsid w:val="008E4426"/>
    <w:rsid w:val="008E4773"/>
    <w:rsid w:val="008E4C78"/>
    <w:rsid w:val="008E64DA"/>
    <w:rsid w:val="008E7DFD"/>
    <w:rsid w:val="008F0617"/>
    <w:rsid w:val="008F0DB8"/>
    <w:rsid w:val="008F0EE4"/>
    <w:rsid w:val="008F1725"/>
    <w:rsid w:val="008F3B82"/>
    <w:rsid w:val="008F423C"/>
    <w:rsid w:val="008F5922"/>
    <w:rsid w:val="008F606C"/>
    <w:rsid w:val="008F75CA"/>
    <w:rsid w:val="008F777A"/>
    <w:rsid w:val="00901A07"/>
    <w:rsid w:val="009023F5"/>
    <w:rsid w:val="0090257D"/>
    <w:rsid w:val="00902894"/>
    <w:rsid w:val="00902A32"/>
    <w:rsid w:val="00903210"/>
    <w:rsid w:val="00903EB1"/>
    <w:rsid w:val="0090528F"/>
    <w:rsid w:val="009103B6"/>
    <w:rsid w:val="009106C2"/>
    <w:rsid w:val="00911833"/>
    <w:rsid w:val="00911BBF"/>
    <w:rsid w:val="00912E11"/>
    <w:rsid w:val="009145E6"/>
    <w:rsid w:val="009158EC"/>
    <w:rsid w:val="00916DA8"/>
    <w:rsid w:val="0091752D"/>
    <w:rsid w:val="009179FC"/>
    <w:rsid w:val="0092033C"/>
    <w:rsid w:val="0092037F"/>
    <w:rsid w:val="0092098D"/>
    <w:rsid w:val="00921F2C"/>
    <w:rsid w:val="00922C80"/>
    <w:rsid w:val="0092321F"/>
    <w:rsid w:val="009245F0"/>
    <w:rsid w:val="0092473E"/>
    <w:rsid w:val="00926290"/>
    <w:rsid w:val="0092773B"/>
    <w:rsid w:val="00931870"/>
    <w:rsid w:val="009321E4"/>
    <w:rsid w:val="00933F8F"/>
    <w:rsid w:val="00935303"/>
    <w:rsid w:val="00935BC7"/>
    <w:rsid w:val="00935D6F"/>
    <w:rsid w:val="009364C8"/>
    <w:rsid w:val="009376F2"/>
    <w:rsid w:val="00940167"/>
    <w:rsid w:val="009412AD"/>
    <w:rsid w:val="0094137D"/>
    <w:rsid w:val="009414F4"/>
    <w:rsid w:val="00942801"/>
    <w:rsid w:val="00943B0D"/>
    <w:rsid w:val="0094431D"/>
    <w:rsid w:val="009445F2"/>
    <w:rsid w:val="00944949"/>
    <w:rsid w:val="0094594A"/>
    <w:rsid w:val="00946CED"/>
    <w:rsid w:val="0095010A"/>
    <w:rsid w:val="00951F49"/>
    <w:rsid w:val="0095423C"/>
    <w:rsid w:val="00956A3F"/>
    <w:rsid w:val="0095772E"/>
    <w:rsid w:val="00961BBE"/>
    <w:rsid w:val="00962E73"/>
    <w:rsid w:val="00963455"/>
    <w:rsid w:val="00964593"/>
    <w:rsid w:val="00965FBC"/>
    <w:rsid w:val="0096606C"/>
    <w:rsid w:val="00966A47"/>
    <w:rsid w:val="00966CE5"/>
    <w:rsid w:val="00966D5E"/>
    <w:rsid w:val="00970E55"/>
    <w:rsid w:val="00971264"/>
    <w:rsid w:val="009727B7"/>
    <w:rsid w:val="009730F2"/>
    <w:rsid w:val="009732DC"/>
    <w:rsid w:val="00974251"/>
    <w:rsid w:val="00974ECC"/>
    <w:rsid w:val="00976546"/>
    <w:rsid w:val="009769EB"/>
    <w:rsid w:val="00977102"/>
    <w:rsid w:val="00977C33"/>
    <w:rsid w:val="00977F12"/>
    <w:rsid w:val="00977FBB"/>
    <w:rsid w:val="00980561"/>
    <w:rsid w:val="009811D3"/>
    <w:rsid w:val="00981C40"/>
    <w:rsid w:val="00984BE2"/>
    <w:rsid w:val="00984DF9"/>
    <w:rsid w:val="009855D4"/>
    <w:rsid w:val="009859DA"/>
    <w:rsid w:val="00986F68"/>
    <w:rsid w:val="00987488"/>
    <w:rsid w:val="00987F2F"/>
    <w:rsid w:val="0099096C"/>
    <w:rsid w:val="0099173C"/>
    <w:rsid w:val="009922F0"/>
    <w:rsid w:val="00992AF7"/>
    <w:rsid w:val="00993E5E"/>
    <w:rsid w:val="0099429D"/>
    <w:rsid w:val="009954DA"/>
    <w:rsid w:val="00995D15"/>
    <w:rsid w:val="0099675F"/>
    <w:rsid w:val="0099683B"/>
    <w:rsid w:val="009A2227"/>
    <w:rsid w:val="009A2C97"/>
    <w:rsid w:val="009A3A49"/>
    <w:rsid w:val="009A3E54"/>
    <w:rsid w:val="009A4F8E"/>
    <w:rsid w:val="009A50BD"/>
    <w:rsid w:val="009A570B"/>
    <w:rsid w:val="009A5DDC"/>
    <w:rsid w:val="009A60F1"/>
    <w:rsid w:val="009A6F10"/>
    <w:rsid w:val="009A74AB"/>
    <w:rsid w:val="009A7D0B"/>
    <w:rsid w:val="009B22BA"/>
    <w:rsid w:val="009B431E"/>
    <w:rsid w:val="009B53EE"/>
    <w:rsid w:val="009B5417"/>
    <w:rsid w:val="009B5572"/>
    <w:rsid w:val="009B67E4"/>
    <w:rsid w:val="009B73A8"/>
    <w:rsid w:val="009C14A6"/>
    <w:rsid w:val="009C29D3"/>
    <w:rsid w:val="009C31EC"/>
    <w:rsid w:val="009C4587"/>
    <w:rsid w:val="009C4C2F"/>
    <w:rsid w:val="009C5CD9"/>
    <w:rsid w:val="009C64AB"/>
    <w:rsid w:val="009C72CC"/>
    <w:rsid w:val="009C7589"/>
    <w:rsid w:val="009C7909"/>
    <w:rsid w:val="009C7D57"/>
    <w:rsid w:val="009D25A0"/>
    <w:rsid w:val="009D2D50"/>
    <w:rsid w:val="009D3A50"/>
    <w:rsid w:val="009D40BC"/>
    <w:rsid w:val="009D4468"/>
    <w:rsid w:val="009D4C41"/>
    <w:rsid w:val="009D4CD0"/>
    <w:rsid w:val="009D56D5"/>
    <w:rsid w:val="009D649C"/>
    <w:rsid w:val="009D6A6A"/>
    <w:rsid w:val="009D6F3D"/>
    <w:rsid w:val="009D6FC2"/>
    <w:rsid w:val="009E0235"/>
    <w:rsid w:val="009E193F"/>
    <w:rsid w:val="009E2A94"/>
    <w:rsid w:val="009E3E81"/>
    <w:rsid w:val="009E48D1"/>
    <w:rsid w:val="009E4E75"/>
    <w:rsid w:val="009E5FFB"/>
    <w:rsid w:val="009E644F"/>
    <w:rsid w:val="009E6EA2"/>
    <w:rsid w:val="009E714A"/>
    <w:rsid w:val="009E7728"/>
    <w:rsid w:val="009E79F7"/>
    <w:rsid w:val="009E7CFE"/>
    <w:rsid w:val="009F48CA"/>
    <w:rsid w:val="009F496A"/>
    <w:rsid w:val="009F4C3F"/>
    <w:rsid w:val="009F6008"/>
    <w:rsid w:val="009F61EC"/>
    <w:rsid w:val="00A0146E"/>
    <w:rsid w:val="00A01B49"/>
    <w:rsid w:val="00A01E2F"/>
    <w:rsid w:val="00A032C1"/>
    <w:rsid w:val="00A037F1"/>
    <w:rsid w:val="00A03B01"/>
    <w:rsid w:val="00A0433C"/>
    <w:rsid w:val="00A04E21"/>
    <w:rsid w:val="00A0686C"/>
    <w:rsid w:val="00A06CF2"/>
    <w:rsid w:val="00A10BAA"/>
    <w:rsid w:val="00A127DD"/>
    <w:rsid w:val="00A12F5F"/>
    <w:rsid w:val="00A13FD1"/>
    <w:rsid w:val="00A14D3B"/>
    <w:rsid w:val="00A15EEA"/>
    <w:rsid w:val="00A215C3"/>
    <w:rsid w:val="00A22503"/>
    <w:rsid w:val="00A227C7"/>
    <w:rsid w:val="00A227E2"/>
    <w:rsid w:val="00A23350"/>
    <w:rsid w:val="00A238F9"/>
    <w:rsid w:val="00A23E09"/>
    <w:rsid w:val="00A24CD7"/>
    <w:rsid w:val="00A2629D"/>
    <w:rsid w:val="00A264E9"/>
    <w:rsid w:val="00A26B2E"/>
    <w:rsid w:val="00A30512"/>
    <w:rsid w:val="00A306B8"/>
    <w:rsid w:val="00A315B7"/>
    <w:rsid w:val="00A315EA"/>
    <w:rsid w:val="00A316BB"/>
    <w:rsid w:val="00A31F44"/>
    <w:rsid w:val="00A327FD"/>
    <w:rsid w:val="00A32C42"/>
    <w:rsid w:val="00A352C7"/>
    <w:rsid w:val="00A376B2"/>
    <w:rsid w:val="00A37AAA"/>
    <w:rsid w:val="00A40AFD"/>
    <w:rsid w:val="00A41290"/>
    <w:rsid w:val="00A4193F"/>
    <w:rsid w:val="00A4194D"/>
    <w:rsid w:val="00A42976"/>
    <w:rsid w:val="00A4328F"/>
    <w:rsid w:val="00A43672"/>
    <w:rsid w:val="00A43DA1"/>
    <w:rsid w:val="00A4431C"/>
    <w:rsid w:val="00A446BB"/>
    <w:rsid w:val="00A4630B"/>
    <w:rsid w:val="00A46626"/>
    <w:rsid w:val="00A46E57"/>
    <w:rsid w:val="00A477FB"/>
    <w:rsid w:val="00A47BE5"/>
    <w:rsid w:val="00A51615"/>
    <w:rsid w:val="00A52DC1"/>
    <w:rsid w:val="00A531F0"/>
    <w:rsid w:val="00A53B31"/>
    <w:rsid w:val="00A54B96"/>
    <w:rsid w:val="00A55148"/>
    <w:rsid w:val="00A57A2E"/>
    <w:rsid w:val="00A612AB"/>
    <w:rsid w:val="00A62061"/>
    <w:rsid w:val="00A64D1C"/>
    <w:rsid w:val="00A64F33"/>
    <w:rsid w:val="00A6648F"/>
    <w:rsid w:val="00A66931"/>
    <w:rsid w:val="00A66A37"/>
    <w:rsid w:val="00A66BBF"/>
    <w:rsid w:val="00A67BAA"/>
    <w:rsid w:val="00A7153F"/>
    <w:rsid w:val="00A72C4F"/>
    <w:rsid w:val="00A735C8"/>
    <w:rsid w:val="00A75353"/>
    <w:rsid w:val="00A77734"/>
    <w:rsid w:val="00A8027D"/>
    <w:rsid w:val="00A80DC7"/>
    <w:rsid w:val="00A81AB5"/>
    <w:rsid w:val="00A81B2C"/>
    <w:rsid w:val="00A81F6F"/>
    <w:rsid w:val="00A82CA4"/>
    <w:rsid w:val="00A84AAA"/>
    <w:rsid w:val="00A85332"/>
    <w:rsid w:val="00A85399"/>
    <w:rsid w:val="00A86503"/>
    <w:rsid w:val="00A87EF8"/>
    <w:rsid w:val="00A93114"/>
    <w:rsid w:val="00A94172"/>
    <w:rsid w:val="00A94A5C"/>
    <w:rsid w:val="00A94D7F"/>
    <w:rsid w:val="00A94F3E"/>
    <w:rsid w:val="00A95920"/>
    <w:rsid w:val="00A978E7"/>
    <w:rsid w:val="00AA2017"/>
    <w:rsid w:val="00AA2EED"/>
    <w:rsid w:val="00AA30AD"/>
    <w:rsid w:val="00AA40BE"/>
    <w:rsid w:val="00AA4389"/>
    <w:rsid w:val="00AA463E"/>
    <w:rsid w:val="00AA4CBC"/>
    <w:rsid w:val="00AA5549"/>
    <w:rsid w:val="00AA7B36"/>
    <w:rsid w:val="00AB211F"/>
    <w:rsid w:val="00AB2237"/>
    <w:rsid w:val="00AB3973"/>
    <w:rsid w:val="00AB3985"/>
    <w:rsid w:val="00AB55C2"/>
    <w:rsid w:val="00AB5C57"/>
    <w:rsid w:val="00AB5D9B"/>
    <w:rsid w:val="00AB6568"/>
    <w:rsid w:val="00AB68E3"/>
    <w:rsid w:val="00AB6BAE"/>
    <w:rsid w:val="00AB7A4A"/>
    <w:rsid w:val="00AC028E"/>
    <w:rsid w:val="00AC0921"/>
    <w:rsid w:val="00AC1111"/>
    <w:rsid w:val="00AC35A1"/>
    <w:rsid w:val="00AC363D"/>
    <w:rsid w:val="00AC468B"/>
    <w:rsid w:val="00AC5E05"/>
    <w:rsid w:val="00AC6ED4"/>
    <w:rsid w:val="00AC763F"/>
    <w:rsid w:val="00AC7DE8"/>
    <w:rsid w:val="00AD3FA5"/>
    <w:rsid w:val="00AD4113"/>
    <w:rsid w:val="00AD5443"/>
    <w:rsid w:val="00AD6451"/>
    <w:rsid w:val="00AE03B6"/>
    <w:rsid w:val="00AE0B19"/>
    <w:rsid w:val="00AE1058"/>
    <w:rsid w:val="00AE17BF"/>
    <w:rsid w:val="00AE18EF"/>
    <w:rsid w:val="00AE22DF"/>
    <w:rsid w:val="00AE260D"/>
    <w:rsid w:val="00AE3C57"/>
    <w:rsid w:val="00AE4E6B"/>
    <w:rsid w:val="00AE5412"/>
    <w:rsid w:val="00AE5464"/>
    <w:rsid w:val="00AE6B48"/>
    <w:rsid w:val="00AF1F8B"/>
    <w:rsid w:val="00AF26AC"/>
    <w:rsid w:val="00AF297E"/>
    <w:rsid w:val="00AF367A"/>
    <w:rsid w:val="00AF3B97"/>
    <w:rsid w:val="00AF3F04"/>
    <w:rsid w:val="00AF444D"/>
    <w:rsid w:val="00AF4B8C"/>
    <w:rsid w:val="00AF5976"/>
    <w:rsid w:val="00B00530"/>
    <w:rsid w:val="00B00735"/>
    <w:rsid w:val="00B011C0"/>
    <w:rsid w:val="00B0136D"/>
    <w:rsid w:val="00B016F0"/>
    <w:rsid w:val="00B01AE4"/>
    <w:rsid w:val="00B023C1"/>
    <w:rsid w:val="00B04A15"/>
    <w:rsid w:val="00B0660B"/>
    <w:rsid w:val="00B07ADC"/>
    <w:rsid w:val="00B119C3"/>
    <w:rsid w:val="00B123E5"/>
    <w:rsid w:val="00B1360B"/>
    <w:rsid w:val="00B13BEA"/>
    <w:rsid w:val="00B14491"/>
    <w:rsid w:val="00B14EC0"/>
    <w:rsid w:val="00B15E63"/>
    <w:rsid w:val="00B17826"/>
    <w:rsid w:val="00B17E0D"/>
    <w:rsid w:val="00B211B4"/>
    <w:rsid w:val="00B21A55"/>
    <w:rsid w:val="00B22538"/>
    <w:rsid w:val="00B24B85"/>
    <w:rsid w:val="00B254D0"/>
    <w:rsid w:val="00B309F2"/>
    <w:rsid w:val="00B31EC6"/>
    <w:rsid w:val="00B3261F"/>
    <w:rsid w:val="00B33C16"/>
    <w:rsid w:val="00B34E8D"/>
    <w:rsid w:val="00B35605"/>
    <w:rsid w:val="00B37028"/>
    <w:rsid w:val="00B403A4"/>
    <w:rsid w:val="00B4117C"/>
    <w:rsid w:val="00B419DF"/>
    <w:rsid w:val="00B42FBA"/>
    <w:rsid w:val="00B43F86"/>
    <w:rsid w:val="00B45613"/>
    <w:rsid w:val="00B462EF"/>
    <w:rsid w:val="00B5005E"/>
    <w:rsid w:val="00B53FBB"/>
    <w:rsid w:val="00B55291"/>
    <w:rsid w:val="00B564D4"/>
    <w:rsid w:val="00B56F09"/>
    <w:rsid w:val="00B57B51"/>
    <w:rsid w:val="00B61956"/>
    <w:rsid w:val="00B623BF"/>
    <w:rsid w:val="00B62596"/>
    <w:rsid w:val="00B6330E"/>
    <w:rsid w:val="00B65535"/>
    <w:rsid w:val="00B6611B"/>
    <w:rsid w:val="00B6670A"/>
    <w:rsid w:val="00B7235A"/>
    <w:rsid w:val="00B72B0B"/>
    <w:rsid w:val="00B730A7"/>
    <w:rsid w:val="00B73F6B"/>
    <w:rsid w:val="00B75645"/>
    <w:rsid w:val="00B809A2"/>
    <w:rsid w:val="00B81002"/>
    <w:rsid w:val="00B83154"/>
    <w:rsid w:val="00B83B06"/>
    <w:rsid w:val="00B86000"/>
    <w:rsid w:val="00B87FCE"/>
    <w:rsid w:val="00B909C2"/>
    <w:rsid w:val="00B91CD2"/>
    <w:rsid w:val="00B92625"/>
    <w:rsid w:val="00B92CFB"/>
    <w:rsid w:val="00B9383D"/>
    <w:rsid w:val="00B94336"/>
    <w:rsid w:val="00B94CDB"/>
    <w:rsid w:val="00B954EE"/>
    <w:rsid w:val="00B96B06"/>
    <w:rsid w:val="00BA1E23"/>
    <w:rsid w:val="00BA1EE0"/>
    <w:rsid w:val="00BA28A1"/>
    <w:rsid w:val="00BA293E"/>
    <w:rsid w:val="00BA5278"/>
    <w:rsid w:val="00BA6E14"/>
    <w:rsid w:val="00BA7478"/>
    <w:rsid w:val="00BA776C"/>
    <w:rsid w:val="00BB0556"/>
    <w:rsid w:val="00BB268B"/>
    <w:rsid w:val="00BB2D88"/>
    <w:rsid w:val="00BB30EE"/>
    <w:rsid w:val="00BB31F9"/>
    <w:rsid w:val="00BB33CD"/>
    <w:rsid w:val="00BB4EBB"/>
    <w:rsid w:val="00BB507F"/>
    <w:rsid w:val="00BB560A"/>
    <w:rsid w:val="00BB5632"/>
    <w:rsid w:val="00BB62F0"/>
    <w:rsid w:val="00BB6C8F"/>
    <w:rsid w:val="00BB76E0"/>
    <w:rsid w:val="00BC1119"/>
    <w:rsid w:val="00BC20B5"/>
    <w:rsid w:val="00BC23C5"/>
    <w:rsid w:val="00BC2A00"/>
    <w:rsid w:val="00BC2D53"/>
    <w:rsid w:val="00BC342D"/>
    <w:rsid w:val="00BC4C14"/>
    <w:rsid w:val="00BC62BE"/>
    <w:rsid w:val="00BC7D96"/>
    <w:rsid w:val="00BD32E0"/>
    <w:rsid w:val="00BD49C5"/>
    <w:rsid w:val="00BD6A61"/>
    <w:rsid w:val="00BD7329"/>
    <w:rsid w:val="00BE22E4"/>
    <w:rsid w:val="00BE3209"/>
    <w:rsid w:val="00BE399F"/>
    <w:rsid w:val="00BE39FC"/>
    <w:rsid w:val="00BE57EB"/>
    <w:rsid w:val="00BE644F"/>
    <w:rsid w:val="00BE6B97"/>
    <w:rsid w:val="00BE6E02"/>
    <w:rsid w:val="00BE78C3"/>
    <w:rsid w:val="00BF00CD"/>
    <w:rsid w:val="00BF0B3F"/>
    <w:rsid w:val="00BF15F3"/>
    <w:rsid w:val="00BF3912"/>
    <w:rsid w:val="00BF43A0"/>
    <w:rsid w:val="00BF4933"/>
    <w:rsid w:val="00BF4ED9"/>
    <w:rsid w:val="00BF5105"/>
    <w:rsid w:val="00BF5B18"/>
    <w:rsid w:val="00BF66E7"/>
    <w:rsid w:val="00BF6DC3"/>
    <w:rsid w:val="00BF7849"/>
    <w:rsid w:val="00BF7C29"/>
    <w:rsid w:val="00C01491"/>
    <w:rsid w:val="00C020D8"/>
    <w:rsid w:val="00C054A7"/>
    <w:rsid w:val="00C059B3"/>
    <w:rsid w:val="00C05EE6"/>
    <w:rsid w:val="00C06813"/>
    <w:rsid w:val="00C11485"/>
    <w:rsid w:val="00C1183A"/>
    <w:rsid w:val="00C11D98"/>
    <w:rsid w:val="00C12112"/>
    <w:rsid w:val="00C12474"/>
    <w:rsid w:val="00C124A9"/>
    <w:rsid w:val="00C1311F"/>
    <w:rsid w:val="00C13556"/>
    <w:rsid w:val="00C1757C"/>
    <w:rsid w:val="00C17948"/>
    <w:rsid w:val="00C17BC6"/>
    <w:rsid w:val="00C218B5"/>
    <w:rsid w:val="00C21D46"/>
    <w:rsid w:val="00C22404"/>
    <w:rsid w:val="00C2296B"/>
    <w:rsid w:val="00C237E7"/>
    <w:rsid w:val="00C23A75"/>
    <w:rsid w:val="00C24FAB"/>
    <w:rsid w:val="00C254AF"/>
    <w:rsid w:val="00C25ADE"/>
    <w:rsid w:val="00C27B8D"/>
    <w:rsid w:val="00C30B20"/>
    <w:rsid w:val="00C33136"/>
    <w:rsid w:val="00C3315D"/>
    <w:rsid w:val="00C3521E"/>
    <w:rsid w:val="00C35524"/>
    <w:rsid w:val="00C35D27"/>
    <w:rsid w:val="00C36C22"/>
    <w:rsid w:val="00C36DF9"/>
    <w:rsid w:val="00C37F7C"/>
    <w:rsid w:val="00C37FF4"/>
    <w:rsid w:val="00C41019"/>
    <w:rsid w:val="00C411C1"/>
    <w:rsid w:val="00C42433"/>
    <w:rsid w:val="00C43038"/>
    <w:rsid w:val="00C436CF"/>
    <w:rsid w:val="00C43B82"/>
    <w:rsid w:val="00C43E8B"/>
    <w:rsid w:val="00C44C89"/>
    <w:rsid w:val="00C45D02"/>
    <w:rsid w:val="00C46217"/>
    <w:rsid w:val="00C46780"/>
    <w:rsid w:val="00C5115C"/>
    <w:rsid w:val="00C51695"/>
    <w:rsid w:val="00C51D70"/>
    <w:rsid w:val="00C53039"/>
    <w:rsid w:val="00C530A0"/>
    <w:rsid w:val="00C536B4"/>
    <w:rsid w:val="00C53B48"/>
    <w:rsid w:val="00C55A81"/>
    <w:rsid w:val="00C56CFB"/>
    <w:rsid w:val="00C57540"/>
    <w:rsid w:val="00C623D0"/>
    <w:rsid w:val="00C65BEB"/>
    <w:rsid w:val="00C70394"/>
    <w:rsid w:val="00C71876"/>
    <w:rsid w:val="00C7194F"/>
    <w:rsid w:val="00C7245D"/>
    <w:rsid w:val="00C72D7F"/>
    <w:rsid w:val="00C73BDE"/>
    <w:rsid w:val="00C749B5"/>
    <w:rsid w:val="00C75C61"/>
    <w:rsid w:val="00C7728A"/>
    <w:rsid w:val="00C77304"/>
    <w:rsid w:val="00C77FD1"/>
    <w:rsid w:val="00C81CAE"/>
    <w:rsid w:val="00C81CD3"/>
    <w:rsid w:val="00C82810"/>
    <w:rsid w:val="00C82C97"/>
    <w:rsid w:val="00C852DA"/>
    <w:rsid w:val="00C86048"/>
    <w:rsid w:val="00C87F79"/>
    <w:rsid w:val="00C90166"/>
    <w:rsid w:val="00C9116C"/>
    <w:rsid w:val="00C9210A"/>
    <w:rsid w:val="00C93688"/>
    <w:rsid w:val="00C95926"/>
    <w:rsid w:val="00C95B0A"/>
    <w:rsid w:val="00C966EB"/>
    <w:rsid w:val="00C968A8"/>
    <w:rsid w:val="00C96FD9"/>
    <w:rsid w:val="00C96FF9"/>
    <w:rsid w:val="00C970F8"/>
    <w:rsid w:val="00C97BEF"/>
    <w:rsid w:val="00C97C9F"/>
    <w:rsid w:val="00CA1DEF"/>
    <w:rsid w:val="00CA3687"/>
    <w:rsid w:val="00CA3D4E"/>
    <w:rsid w:val="00CA3F54"/>
    <w:rsid w:val="00CA4144"/>
    <w:rsid w:val="00CA5265"/>
    <w:rsid w:val="00CA53E7"/>
    <w:rsid w:val="00CA6EEA"/>
    <w:rsid w:val="00CB123D"/>
    <w:rsid w:val="00CB1276"/>
    <w:rsid w:val="00CB2AF7"/>
    <w:rsid w:val="00CB381B"/>
    <w:rsid w:val="00CB48DE"/>
    <w:rsid w:val="00CB5B30"/>
    <w:rsid w:val="00CB6FFA"/>
    <w:rsid w:val="00CC161C"/>
    <w:rsid w:val="00CC1DD0"/>
    <w:rsid w:val="00CC23F9"/>
    <w:rsid w:val="00CC27E3"/>
    <w:rsid w:val="00CC3A52"/>
    <w:rsid w:val="00CC3D5A"/>
    <w:rsid w:val="00CC4C91"/>
    <w:rsid w:val="00CC4D53"/>
    <w:rsid w:val="00CC52EE"/>
    <w:rsid w:val="00CC5A6A"/>
    <w:rsid w:val="00CC607A"/>
    <w:rsid w:val="00CC63CE"/>
    <w:rsid w:val="00CC6AEB"/>
    <w:rsid w:val="00CC74A0"/>
    <w:rsid w:val="00CD00BD"/>
    <w:rsid w:val="00CD0930"/>
    <w:rsid w:val="00CD0E9C"/>
    <w:rsid w:val="00CD1083"/>
    <w:rsid w:val="00CD108E"/>
    <w:rsid w:val="00CD19BC"/>
    <w:rsid w:val="00CD1E82"/>
    <w:rsid w:val="00CD2AD2"/>
    <w:rsid w:val="00CD2EAE"/>
    <w:rsid w:val="00CD553C"/>
    <w:rsid w:val="00CD5C70"/>
    <w:rsid w:val="00CD605F"/>
    <w:rsid w:val="00CD7E1F"/>
    <w:rsid w:val="00CE10AD"/>
    <w:rsid w:val="00CE18A2"/>
    <w:rsid w:val="00CE20E6"/>
    <w:rsid w:val="00CE4D87"/>
    <w:rsid w:val="00CE6300"/>
    <w:rsid w:val="00CE66AA"/>
    <w:rsid w:val="00CF1E3C"/>
    <w:rsid w:val="00CF20D1"/>
    <w:rsid w:val="00CF2527"/>
    <w:rsid w:val="00CF38DE"/>
    <w:rsid w:val="00CF3DDA"/>
    <w:rsid w:val="00CF45CF"/>
    <w:rsid w:val="00CF5466"/>
    <w:rsid w:val="00CF7D8C"/>
    <w:rsid w:val="00D018B3"/>
    <w:rsid w:val="00D01A11"/>
    <w:rsid w:val="00D0239B"/>
    <w:rsid w:val="00D024FA"/>
    <w:rsid w:val="00D0253D"/>
    <w:rsid w:val="00D02DA9"/>
    <w:rsid w:val="00D03057"/>
    <w:rsid w:val="00D034DD"/>
    <w:rsid w:val="00D034E2"/>
    <w:rsid w:val="00D035CB"/>
    <w:rsid w:val="00D04C4D"/>
    <w:rsid w:val="00D04F25"/>
    <w:rsid w:val="00D05D0A"/>
    <w:rsid w:val="00D07AFA"/>
    <w:rsid w:val="00D10A94"/>
    <w:rsid w:val="00D121A5"/>
    <w:rsid w:val="00D1236D"/>
    <w:rsid w:val="00D1334A"/>
    <w:rsid w:val="00D14420"/>
    <w:rsid w:val="00D1445C"/>
    <w:rsid w:val="00D152B0"/>
    <w:rsid w:val="00D15507"/>
    <w:rsid w:val="00D15848"/>
    <w:rsid w:val="00D16A5A"/>
    <w:rsid w:val="00D1716F"/>
    <w:rsid w:val="00D205A3"/>
    <w:rsid w:val="00D2064B"/>
    <w:rsid w:val="00D2456E"/>
    <w:rsid w:val="00D26446"/>
    <w:rsid w:val="00D26D95"/>
    <w:rsid w:val="00D27CDE"/>
    <w:rsid w:val="00D31288"/>
    <w:rsid w:val="00D32720"/>
    <w:rsid w:val="00D32729"/>
    <w:rsid w:val="00D3406B"/>
    <w:rsid w:val="00D34616"/>
    <w:rsid w:val="00D34CD1"/>
    <w:rsid w:val="00D35927"/>
    <w:rsid w:val="00D35B63"/>
    <w:rsid w:val="00D40F33"/>
    <w:rsid w:val="00D42F30"/>
    <w:rsid w:val="00D43BD9"/>
    <w:rsid w:val="00D4502F"/>
    <w:rsid w:val="00D45C01"/>
    <w:rsid w:val="00D50E8F"/>
    <w:rsid w:val="00D51085"/>
    <w:rsid w:val="00D51E20"/>
    <w:rsid w:val="00D5426F"/>
    <w:rsid w:val="00D54B24"/>
    <w:rsid w:val="00D54C21"/>
    <w:rsid w:val="00D55DCE"/>
    <w:rsid w:val="00D577DA"/>
    <w:rsid w:val="00D57A89"/>
    <w:rsid w:val="00D6030C"/>
    <w:rsid w:val="00D606C4"/>
    <w:rsid w:val="00D638E6"/>
    <w:rsid w:val="00D63F3F"/>
    <w:rsid w:val="00D64779"/>
    <w:rsid w:val="00D653B3"/>
    <w:rsid w:val="00D662AD"/>
    <w:rsid w:val="00D665C3"/>
    <w:rsid w:val="00D6693F"/>
    <w:rsid w:val="00D706F3"/>
    <w:rsid w:val="00D71093"/>
    <w:rsid w:val="00D71832"/>
    <w:rsid w:val="00D71C8D"/>
    <w:rsid w:val="00D72050"/>
    <w:rsid w:val="00D73423"/>
    <w:rsid w:val="00D74E87"/>
    <w:rsid w:val="00D7656C"/>
    <w:rsid w:val="00D80E15"/>
    <w:rsid w:val="00D83C5F"/>
    <w:rsid w:val="00D8460A"/>
    <w:rsid w:val="00D90C31"/>
    <w:rsid w:val="00D90D35"/>
    <w:rsid w:val="00D91075"/>
    <w:rsid w:val="00D91D15"/>
    <w:rsid w:val="00D93BEE"/>
    <w:rsid w:val="00D94911"/>
    <w:rsid w:val="00D94DA8"/>
    <w:rsid w:val="00D9568A"/>
    <w:rsid w:val="00D977F4"/>
    <w:rsid w:val="00DA0951"/>
    <w:rsid w:val="00DA0DFF"/>
    <w:rsid w:val="00DA1C1C"/>
    <w:rsid w:val="00DA371F"/>
    <w:rsid w:val="00DA3AC8"/>
    <w:rsid w:val="00DA424C"/>
    <w:rsid w:val="00DA46A6"/>
    <w:rsid w:val="00DA497C"/>
    <w:rsid w:val="00DA4CFC"/>
    <w:rsid w:val="00DA5188"/>
    <w:rsid w:val="00DA5637"/>
    <w:rsid w:val="00DA5CCD"/>
    <w:rsid w:val="00DA6ECD"/>
    <w:rsid w:val="00DB0B76"/>
    <w:rsid w:val="00DB20A2"/>
    <w:rsid w:val="00DB2F3D"/>
    <w:rsid w:val="00DB31ED"/>
    <w:rsid w:val="00DB3334"/>
    <w:rsid w:val="00DB4A03"/>
    <w:rsid w:val="00DB5C5B"/>
    <w:rsid w:val="00DB61C3"/>
    <w:rsid w:val="00DB62ED"/>
    <w:rsid w:val="00DC0579"/>
    <w:rsid w:val="00DC130F"/>
    <w:rsid w:val="00DC214D"/>
    <w:rsid w:val="00DC2391"/>
    <w:rsid w:val="00DC3103"/>
    <w:rsid w:val="00DC322D"/>
    <w:rsid w:val="00DC36FD"/>
    <w:rsid w:val="00DC43EB"/>
    <w:rsid w:val="00DC5695"/>
    <w:rsid w:val="00DC6D86"/>
    <w:rsid w:val="00DC73D3"/>
    <w:rsid w:val="00DC760F"/>
    <w:rsid w:val="00DC7E92"/>
    <w:rsid w:val="00DC7F8C"/>
    <w:rsid w:val="00DD0FF2"/>
    <w:rsid w:val="00DD11C8"/>
    <w:rsid w:val="00DD1E2D"/>
    <w:rsid w:val="00DD224E"/>
    <w:rsid w:val="00DD22FD"/>
    <w:rsid w:val="00DD2B19"/>
    <w:rsid w:val="00DD2F99"/>
    <w:rsid w:val="00DD45FB"/>
    <w:rsid w:val="00DD4635"/>
    <w:rsid w:val="00DD53C7"/>
    <w:rsid w:val="00DD5602"/>
    <w:rsid w:val="00DD6B98"/>
    <w:rsid w:val="00DD7A3E"/>
    <w:rsid w:val="00DE0BA7"/>
    <w:rsid w:val="00DE1FC5"/>
    <w:rsid w:val="00DE278D"/>
    <w:rsid w:val="00DE28BA"/>
    <w:rsid w:val="00DE2936"/>
    <w:rsid w:val="00DE2D27"/>
    <w:rsid w:val="00DE2F5F"/>
    <w:rsid w:val="00DE4374"/>
    <w:rsid w:val="00DE5337"/>
    <w:rsid w:val="00DE5949"/>
    <w:rsid w:val="00DE64D7"/>
    <w:rsid w:val="00DE772F"/>
    <w:rsid w:val="00DE7C05"/>
    <w:rsid w:val="00DF1B62"/>
    <w:rsid w:val="00DF3A8D"/>
    <w:rsid w:val="00DF3C92"/>
    <w:rsid w:val="00DF4126"/>
    <w:rsid w:val="00DF73E5"/>
    <w:rsid w:val="00E02BB5"/>
    <w:rsid w:val="00E03085"/>
    <w:rsid w:val="00E05553"/>
    <w:rsid w:val="00E06C80"/>
    <w:rsid w:val="00E1079C"/>
    <w:rsid w:val="00E10B95"/>
    <w:rsid w:val="00E113AF"/>
    <w:rsid w:val="00E114C4"/>
    <w:rsid w:val="00E12DAB"/>
    <w:rsid w:val="00E14C60"/>
    <w:rsid w:val="00E16612"/>
    <w:rsid w:val="00E168BA"/>
    <w:rsid w:val="00E177EF"/>
    <w:rsid w:val="00E17D4E"/>
    <w:rsid w:val="00E20537"/>
    <w:rsid w:val="00E20B6C"/>
    <w:rsid w:val="00E210D5"/>
    <w:rsid w:val="00E2165D"/>
    <w:rsid w:val="00E229EC"/>
    <w:rsid w:val="00E233D8"/>
    <w:rsid w:val="00E23684"/>
    <w:rsid w:val="00E269B6"/>
    <w:rsid w:val="00E27180"/>
    <w:rsid w:val="00E30ACB"/>
    <w:rsid w:val="00E32050"/>
    <w:rsid w:val="00E32971"/>
    <w:rsid w:val="00E33688"/>
    <w:rsid w:val="00E34896"/>
    <w:rsid w:val="00E34F12"/>
    <w:rsid w:val="00E36049"/>
    <w:rsid w:val="00E37ACC"/>
    <w:rsid w:val="00E402FD"/>
    <w:rsid w:val="00E4040A"/>
    <w:rsid w:val="00E4067E"/>
    <w:rsid w:val="00E4128E"/>
    <w:rsid w:val="00E4142B"/>
    <w:rsid w:val="00E42399"/>
    <w:rsid w:val="00E42526"/>
    <w:rsid w:val="00E433FA"/>
    <w:rsid w:val="00E43660"/>
    <w:rsid w:val="00E43DAF"/>
    <w:rsid w:val="00E44AC4"/>
    <w:rsid w:val="00E458E8"/>
    <w:rsid w:val="00E45A0F"/>
    <w:rsid w:val="00E45E10"/>
    <w:rsid w:val="00E46D13"/>
    <w:rsid w:val="00E474B7"/>
    <w:rsid w:val="00E50002"/>
    <w:rsid w:val="00E504F1"/>
    <w:rsid w:val="00E506B3"/>
    <w:rsid w:val="00E50C89"/>
    <w:rsid w:val="00E54834"/>
    <w:rsid w:val="00E54BD6"/>
    <w:rsid w:val="00E5641A"/>
    <w:rsid w:val="00E575D6"/>
    <w:rsid w:val="00E62AA0"/>
    <w:rsid w:val="00E636E8"/>
    <w:rsid w:val="00E63F09"/>
    <w:rsid w:val="00E641F3"/>
    <w:rsid w:val="00E6507E"/>
    <w:rsid w:val="00E65331"/>
    <w:rsid w:val="00E659C9"/>
    <w:rsid w:val="00E6639D"/>
    <w:rsid w:val="00E67D99"/>
    <w:rsid w:val="00E708A1"/>
    <w:rsid w:val="00E71861"/>
    <w:rsid w:val="00E722C8"/>
    <w:rsid w:val="00E7258C"/>
    <w:rsid w:val="00E72FD1"/>
    <w:rsid w:val="00E736D1"/>
    <w:rsid w:val="00E75A61"/>
    <w:rsid w:val="00E766A6"/>
    <w:rsid w:val="00E775FC"/>
    <w:rsid w:val="00E84018"/>
    <w:rsid w:val="00E8462C"/>
    <w:rsid w:val="00E854FC"/>
    <w:rsid w:val="00E87515"/>
    <w:rsid w:val="00E876C5"/>
    <w:rsid w:val="00E878D1"/>
    <w:rsid w:val="00E87F27"/>
    <w:rsid w:val="00E91684"/>
    <w:rsid w:val="00E92408"/>
    <w:rsid w:val="00E92805"/>
    <w:rsid w:val="00E93E51"/>
    <w:rsid w:val="00EA2132"/>
    <w:rsid w:val="00EA25EA"/>
    <w:rsid w:val="00EA57D0"/>
    <w:rsid w:val="00EA5C1E"/>
    <w:rsid w:val="00EA6401"/>
    <w:rsid w:val="00EA6648"/>
    <w:rsid w:val="00EA78F0"/>
    <w:rsid w:val="00EA7DD3"/>
    <w:rsid w:val="00EB0420"/>
    <w:rsid w:val="00EB298F"/>
    <w:rsid w:val="00EB49E0"/>
    <w:rsid w:val="00EB4B5D"/>
    <w:rsid w:val="00EB56BF"/>
    <w:rsid w:val="00EB5B5D"/>
    <w:rsid w:val="00EC0C54"/>
    <w:rsid w:val="00EC62D2"/>
    <w:rsid w:val="00EC669D"/>
    <w:rsid w:val="00EC7294"/>
    <w:rsid w:val="00EC77EA"/>
    <w:rsid w:val="00EC7C3D"/>
    <w:rsid w:val="00ED0CE1"/>
    <w:rsid w:val="00ED1D45"/>
    <w:rsid w:val="00ED28F3"/>
    <w:rsid w:val="00ED2B6B"/>
    <w:rsid w:val="00ED2C3E"/>
    <w:rsid w:val="00ED3A55"/>
    <w:rsid w:val="00ED4233"/>
    <w:rsid w:val="00ED4345"/>
    <w:rsid w:val="00ED532F"/>
    <w:rsid w:val="00ED56FB"/>
    <w:rsid w:val="00ED57C1"/>
    <w:rsid w:val="00ED5A01"/>
    <w:rsid w:val="00ED5D7F"/>
    <w:rsid w:val="00ED72DE"/>
    <w:rsid w:val="00EE1DEF"/>
    <w:rsid w:val="00EE28C6"/>
    <w:rsid w:val="00EE359B"/>
    <w:rsid w:val="00EE4033"/>
    <w:rsid w:val="00EE4A29"/>
    <w:rsid w:val="00EE5013"/>
    <w:rsid w:val="00EE50ED"/>
    <w:rsid w:val="00EE6030"/>
    <w:rsid w:val="00EE6D35"/>
    <w:rsid w:val="00EE7312"/>
    <w:rsid w:val="00EF12C6"/>
    <w:rsid w:val="00EF1342"/>
    <w:rsid w:val="00EF2669"/>
    <w:rsid w:val="00EF35FA"/>
    <w:rsid w:val="00EF72D2"/>
    <w:rsid w:val="00F00535"/>
    <w:rsid w:val="00F0058A"/>
    <w:rsid w:val="00F01723"/>
    <w:rsid w:val="00F04D10"/>
    <w:rsid w:val="00F05E0D"/>
    <w:rsid w:val="00F06F2A"/>
    <w:rsid w:val="00F0707B"/>
    <w:rsid w:val="00F07796"/>
    <w:rsid w:val="00F12E9D"/>
    <w:rsid w:val="00F138AB"/>
    <w:rsid w:val="00F139B9"/>
    <w:rsid w:val="00F14576"/>
    <w:rsid w:val="00F17E55"/>
    <w:rsid w:val="00F21C4C"/>
    <w:rsid w:val="00F22052"/>
    <w:rsid w:val="00F23CB3"/>
    <w:rsid w:val="00F24907"/>
    <w:rsid w:val="00F26A2D"/>
    <w:rsid w:val="00F30B61"/>
    <w:rsid w:val="00F30F4B"/>
    <w:rsid w:val="00F31090"/>
    <w:rsid w:val="00F3209E"/>
    <w:rsid w:val="00F32FE5"/>
    <w:rsid w:val="00F330ED"/>
    <w:rsid w:val="00F339F1"/>
    <w:rsid w:val="00F344D8"/>
    <w:rsid w:val="00F354A0"/>
    <w:rsid w:val="00F3648C"/>
    <w:rsid w:val="00F373F6"/>
    <w:rsid w:val="00F37557"/>
    <w:rsid w:val="00F3774B"/>
    <w:rsid w:val="00F409BF"/>
    <w:rsid w:val="00F410E0"/>
    <w:rsid w:val="00F41CA0"/>
    <w:rsid w:val="00F41E00"/>
    <w:rsid w:val="00F42BEC"/>
    <w:rsid w:val="00F437AA"/>
    <w:rsid w:val="00F4482A"/>
    <w:rsid w:val="00F44BA2"/>
    <w:rsid w:val="00F45A57"/>
    <w:rsid w:val="00F463F5"/>
    <w:rsid w:val="00F47A8E"/>
    <w:rsid w:val="00F47BED"/>
    <w:rsid w:val="00F5098F"/>
    <w:rsid w:val="00F50BB3"/>
    <w:rsid w:val="00F512FE"/>
    <w:rsid w:val="00F514DF"/>
    <w:rsid w:val="00F52F8D"/>
    <w:rsid w:val="00F53052"/>
    <w:rsid w:val="00F5343C"/>
    <w:rsid w:val="00F53AD3"/>
    <w:rsid w:val="00F54024"/>
    <w:rsid w:val="00F54A54"/>
    <w:rsid w:val="00F559D8"/>
    <w:rsid w:val="00F55A93"/>
    <w:rsid w:val="00F56721"/>
    <w:rsid w:val="00F61BAD"/>
    <w:rsid w:val="00F624D4"/>
    <w:rsid w:val="00F6290E"/>
    <w:rsid w:val="00F6343C"/>
    <w:rsid w:val="00F6367C"/>
    <w:rsid w:val="00F662E1"/>
    <w:rsid w:val="00F679B6"/>
    <w:rsid w:val="00F67BFA"/>
    <w:rsid w:val="00F70251"/>
    <w:rsid w:val="00F72585"/>
    <w:rsid w:val="00F72863"/>
    <w:rsid w:val="00F72A60"/>
    <w:rsid w:val="00F7316F"/>
    <w:rsid w:val="00F75059"/>
    <w:rsid w:val="00F76B56"/>
    <w:rsid w:val="00F800C6"/>
    <w:rsid w:val="00F8072F"/>
    <w:rsid w:val="00F80E64"/>
    <w:rsid w:val="00F834FF"/>
    <w:rsid w:val="00F8389F"/>
    <w:rsid w:val="00F84B95"/>
    <w:rsid w:val="00F84D6C"/>
    <w:rsid w:val="00F84D93"/>
    <w:rsid w:val="00F87690"/>
    <w:rsid w:val="00F87E5F"/>
    <w:rsid w:val="00F90D1F"/>
    <w:rsid w:val="00F91CFF"/>
    <w:rsid w:val="00F9202F"/>
    <w:rsid w:val="00F9225A"/>
    <w:rsid w:val="00F92D1C"/>
    <w:rsid w:val="00F936B8"/>
    <w:rsid w:val="00F93864"/>
    <w:rsid w:val="00F94796"/>
    <w:rsid w:val="00F94D0F"/>
    <w:rsid w:val="00F95478"/>
    <w:rsid w:val="00F964F0"/>
    <w:rsid w:val="00FA0A06"/>
    <w:rsid w:val="00FA1FFD"/>
    <w:rsid w:val="00FA2324"/>
    <w:rsid w:val="00FA261B"/>
    <w:rsid w:val="00FA2FF5"/>
    <w:rsid w:val="00FA3D1E"/>
    <w:rsid w:val="00FA400F"/>
    <w:rsid w:val="00FA41B2"/>
    <w:rsid w:val="00FA4733"/>
    <w:rsid w:val="00FA534E"/>
    <w:rsid w:val="00FA7095"/>
    <w:rsid w:val="00FA7311"/>
    <w:rsid w:val="00FA799B"/>
    <w:rsid w:val="00FA7CB2"/>
    <w:rsid w:val="00FB069C"/>
    <w:rsid w:val="00FB09BD"/>
    <w:rsid w:val="00FB610D"/>
    <w:rsid w:val="00FB67E4"/>
    <w:rsid w:val="00FC037D"/>
    <w:rsid w:val="00FC17C4"/>
    <w:rsid w:val="00FC2E46"/>
    <w:rsid w:val="00FC337D"/>
    <w:rsid w:val="00FC34BF"/>
    <w:rsid w:val="00FC3578"/>
    <w:rsid w:val="00FC43E1"/>
    <w:rsid w:val="00FC4FDD"/>
    <w:rsid w:val="00FC7249"/>
    <w:rsid w:val="00FD1DA2"/>
    <w:rsid w:val="00FD201C"/>
    <w:rsid w:val="00FD2C69"/>
    <w:rsid w:val="00FD3E84"/>
    <w:rsid w:val="00FD59F3"/>
    <w:rsid w:val="00FD6219"/>
    <w:rsid w:val="00FD6541"/>
    <w:rsid w:val="00FD6D1E"/>
    <w:rsid w:val="00FE0DA3"/>
    <w:rsid w:val="00FE103D"/>
    <w:rsid w:val="00FE1B75"/>
    <w:rsid w:val="00FE2B7A"/>
    <w:rsid w:val="00FE43D8"/>
    <w:rsid w:val="00FE592E"/>
    <w:rsid w:val="00FE6FAD"/>
    <w:rsid w:val="00FE7289"/>
    <w:rsid w:val="00FF0713"/>
    <w:rsid w:val="00FF30DE"/>
    <w:rsid w:val="00FF6072"/>
    <w:rsid w:val="00FF6426"/>
    <w:rsid w:val="00FF69CA"/>
    <w:rsid w:val="00FF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D7"/>
    <w:rPr>
      <w:rFonts w:ascii="Trebuchet MS" w:hAnsi="Trebuchet MS"/>
      <w:sz w:val="22"/>
    </w:rPr>
  </w:style>
  <w:style w:type="paragraph" w:styleId="Heading1">
    <w:name w:val="heading 1"/>
    <w:basedOn w:val="Header"/>
    <w:next w:val="Normal"/>
    <w:qFormat/>
    <w:rsid w:val="00A03B01"/>
    <w:pPr>
      <w:keepNext/>
      <w:tabs>
        <w:tab w:val="left" w:pos="0"/>
        <w:tab w:val="center" w:pos="5780"/>
        <w:tab w:val="left" w:pos="6480"/>
      </w:tabs>
      <w:outlineLvl w:val="0"/>
    </w:pPr>
    <w:rPr>
      <w:b/>
      <w:sz w:val="28"/>
      <w:u w:val="single"/>
    </w:rPr>
  </w:style>
  <w:style w:type="paragraph" w:styleId="Heading2">
    <w:name w:val="heading 2"/>
    <w:basedOn w:val="Normal"/>
    <w:next w:val="Normal"/>
    <w:link w:val="Heading2Char"/>
    <w:qFormat/>
    <w:rsid w:val="00D665C3"/>
    <w:pPr>
      <w:keepNext/>
      <w:tabs>
        <w:tab w:val="center" w:pos="5400"/>
      </w:tabs>
      <w:outlineLvl w:val="1"/>
    </w:pPr>
    <w:rPr>
      <w:sz w:val="24"/>
      <w:u w:val="single"/>
    </w:rPr>
  </w:style>
  <w:style w:type="paragraph" w:styleId="Heading3">
    <w:name w:val="heading 3"/>
    <w:basedOn w:val="ListNumber"/>
    <w:next w:val="Normal"/>
    <w:autoRedefine/>
    <w:qFormat/>
    <w:rsid w:val="00FD1DA2"/>
    <w:pPr>
      <w:keepNext/>
      <w:numPr>
        <w:numId w:val="3"/>
      </w:numPr>
      <w:tabs>
        <w:tab w:val="center" w:pos="5400"/>
      </w:tabs>
      <w:spacing w:after="120"/>
      <w:contextualSpacing w:val="0"/>
      <w:outlineLvl w:val="2"/>
    </w:pPr>
    <w:rPr>
      <w:rFonts w:ascii="Times New Roman" w:hAnsi="Times New Roman"/>
      <w:b/>
    </w:rPr>
  </w:style>
  <w:style w:type="paragraph" w:styleId="Heading4">
    <w:name w:val="heading 4"/>
    <w:basedOn w:val="ListBullet2"/>
    <w:next w:val="Normal"/>
    <w:qFormat/>
    <w:rsid w:val="00163167"/>
    <w:pPr>
      <w:keepNext/>
      <w:tabs>
        <w:tab w:val="center" w:pos="5400"/>
      </w:tabs>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8">
    <w:name w:val="toc 8"/>
    <w:basedOn w:val="Normal"/>
    <w:next w:val="Normal"/>
    <w:uiPriority w:val="39"/>
    <w:pPr>
      <w:tabs>
        <w:tab w:val="left" w:pos="9000"/>
        <w:tab w:val="right" w:pos="9360"/>
      </w:tabs>
      <w:ind w:left="720" w:hanging="720"/>
    </w:pPr>
  </w:style>
  <w:style w:type="paragraph" w:styleId="TOC7">
    <w:name w:val="toc 7"/>
    <w:basedOn w:val="Normal"/>
    <w:next w:val="Normal"/>
    <w:uiPriority w:val="39"/>
    <w:pPr>
      <w:ind w:left="720" w:hanging="720"/>
    </w:pPr>
  </w:style>
  <w:style w:type="paragraph" w:styleId="TOC6">
    <w:name w:val="toc 6"/>
    <w:basedOn w:val="Normal"/>
    <w:next w:val="Normal"/>
    <w:uiPriority w:val="39"/>
    <w:pPr>
      <w:tabs>
        <w:tab w:val="left" w:pos="9000"/>
        <w:tab w:val="right" w:pos="9360"/>
      </w:tabs>
      <w:ind w:left="720" w:hanging="720"/>
    </w:pPr>
  </w:style>
  <w:style w:type="paragraph" w:styleId="TOC5">
    <w:name w:val="toc 5"/>
    <w:basedOn w:val="Normal"/>
    <w:next w:val="Normal"/>
    <w:uiPriority w:val="39"/>
    <w:pPr>
      <w:tabs>
        <w:tab w:val="left" w:leader="dot" w:pos="9000"/>
        <w:tab w:val="right" w:pos="9360"/>
      </w:tabs>
      <w:ind w:left="3600" w:right="720" w:hanging="720"/>
    </w:pPr>
  </w:style>
  <w:style w:type="paragraph" w:styleId="TOC4">
    <w:name w:val="toc 4"/>
    <w:basedOn w:val="Normal"/>
    <w:next w:val="Normal"/>
    <w:uiPriority w:val="39"/>
    <w:pPr>
      <w:tabs>
        <w:tab w:val="left" w:leader="dot" w:pos="9000"/>
        <w:tab w:val="right" w:pos="9360"/>
      </w:tabs>
      <w:ind w:left="2880" w:right="720" w:hanging="720"/>
    </w:pPr>
  </w:style>
  <w:style w:type="paragraph" w:styleId="TOC3">
    <w:name w:val="toc 3"/>
    <w:basedOn w:val="Normal"/>
    <w:next w:val="Normal"/>
    <w:uiPriority w:val="39"/>
    <w:qFormat/>
    <w:pPr>
      <w:tabs>
        <w:tab w:val="left" w:leader="dot" w:pos="9000"/>
        <w:tab w:val="right" w:pos="9360"/>
      </w:tabs>
      <w:ind w:left="2160" w:right="720" w:hanging="720"/>
    </w:pPr>
  </w:style>
  <w:style w:type="paragraph" w:styleId="TOC2">
    <w:name w:val="toc 2"/>
    <w:basedOn w:val="Normal"/>
    <w:next w:val="Normal"/>
    <w:uiPriority w:val="39"/>
    <w:qFormat/>
    <w:pPr>
      <w:tabs>
        <w:tab w:val="left" w:leader="dot" w:pos="9000"/>
        <w:tab w:val="right" w:pos="9360"/>
      </w:tabs>
      <w:ind w:left="1440" w:right="720" w:hanging="720"/>
    </w:pPr>
  </w:style>
  <w:style w:type="paragraph" w:styleId="TOC1">
    <w:name w:val="toc 1"/>
    <w:basedOn w:val="Normal"/>
    <w:next w:val="Normal"/>
    <w:uiPriority w:val="39"/>
    <w:qFormat/>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TOC9">
    <w:name w:val="toc 9"/>
    <w:basedOn w:val="Normal"/>
    <w:next w:val="Normal"/>
    <w:uiPriority w:val="39"/>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autoRedefine/>
    <w:qFormat/>
    <w:rsid w:val="00A238F9"/>
    <w:pPr>
      <w:jc w:val="center"/>
    </w:pPr>
    <w:rPr>
      <w:w w:val="105"/>
      <w:sz w:val="28"/>
      <w:u w:val="single" w:color="0C0C0C"/>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s>
      <w:jc w:val="both"/>
    </w:pPr>
    <w:rPr>
      <w:rFonts w:ascii="Times New Roman" w:hAnsi="Times New Roman"/>
      <w:b/>
      <w:i/>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20"/>
        <w:tab w:val="left" w:pos="0"/>
        <w:tab w:val="left" w:pos="720"/>
        <w:tab w:val="left" w:pos="1440"/>
      </w:tabs>
      <w:ind w:left="2160" w:hanging="2160"/>
      <w:jc w:val="both"/>
    </w:pPr>
    <w:rPr>
      <w:rFonts w:ascii="Times New Roman" w:hAnsi="Times New Roman"/>
      <w:i/>
      <w:sz w:val="24"/>
    </w:rPr>
  </w:style>
  <w:style w:type="paragraph" w:styleId="BodyTextIndent2">
    <w:name w:val="Body Text Indent 2"/>
    <w:basedOn w:val="Normal"/>
    <w:pPr>
      <w:tabs>
        <w:tab w:val="left" w:pos="-720"/>
        <w:tab w:val="left" w:pos="0"/>
        <w:tab w:val="left" w:pos="720"/>
        <w:tab w:val="left" w:pos="1440"/>
      </w:tabs>
      <w:ind w:left="720"/>
      <w:jc w:val="both"/>
    </w:pPr>
    <w:rPr>
      <w:rFonts w:ascii="Times New Roman" w:hAnsi="Times New Roman"/>
      <w:i/>
      <w:sz w:val="24"/>
    </w:rPr>
  </w:style>
  <w:style w:type="paragraph" w:styleId="BalloonText">
    <w:name w:val="Balloon Text"/>
    <w:basedOn w:val="Normal"/>
    <w:semiHidden/>
    <w:rsid w:val="006F310A"/>
    <w:rPr>
      <w:rFonts w:ascii="Tahoma" w:hAnsi="Tahoma" w:cs="Tahoma"/>
      <w:sz w:val="16"/>
      <w:szCs w:val="16"/>
    </w:rPr>
  </w:style>
  <w:style w:type="paragraph" w:customStyle="1" w:styleId="Default">
    <w:name w:val="Default"/>
    <w:rsid w:val="006B0E7F"/>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uiPriority w:val="99"/>
    <w:rsid w:val="0092773B"/>
    <w:rPr>
      <w:color w:val="0000FF"/>
      <w:u w:val="single"/>
    </w:rPr>
  </w:style>
  <w:style w:type="paragraph" w:customStyle="1" w:styleId="Default1">
    <w:name w:val="Default1"/>
    <w:basedOn w:val="Default"/>
    <w:next w:val="Default"/>
    <w:rsid w:val="00A01B49"/>
    <w:rPr>
      <w:rFonts w:ascii="Arial" w:hAnsi="Arial" w:cs="Times New Roman"/>
      <w:color w:val="auto"/>
    </w:rPr>
  </w:style>
  <w:style w:type="paragraph" w:styleId="BodyTextIndent">
    <w:name w:val="Body Text Indent"/>
    <w:basedOn w:val="Normal"/>
    <w:rsid w:val="00170F6F"/>
    <w:pPr>
      <w:spacing w:after="120"/>
      <w:ind w:left="360"/>
    </w:pPr>
  </w:style>
  <w:style w:type="paragraph" w:styleId="ListParagraph">
    <w:name w:val="List Paragraph"/>
    <w:basedOn w:val="Normal"/>
    <w:uiPriority w:val="34"/>
    <w:qFormat/>
    <w:rsid w:val="000049D7"/>
    <w:pPr>
      <w:ind w:left="720"/>
      <w:contextualSpacing/>
    </w:pPr>
  </w:style>
  <w:style w:type="paragraph" w:styleId="TOCHeading">
    <w:name w:val="TOC Heading"/>
    <w:basedOn w:val="Heading1"/>
    <w:next w:val="Normal"/>
    <w:uiPriority w:val="39"/>
    <w:unhideWhenUsed/>
    <w:qFormat/>
    <w:rsid w:val="005A0762"/>
    <w:pPr>
      <w:keepLines/>
      <w:tabs>
        <w:tab w:val="clear" w:pos="0"/>
        <w:tab w:val="clear" w:pos="5780"/>
        <w:tab w:val="clear" w:pos="6480"/>
      </w:tabs>
      <w:spacing w:before="480" w:line="276" w:lineRule="auto"/>
      <w:outlineLvl w:val="9"/>
    </w:pPr>
    <w:rPr>
      <w:rFonts w:asciiTheme="majorHAnsi" w:eastAsiaTheme="majorEastAsia" w:hAnsiTheme="majorHAnsi" w:cstheme="majorBidi"/>
      <w:b w:val="0"/>
      <w:bCs/>
      <w:i/>
      <w:color w:val="365F91" w:themeColor="accent1" w:themeShade="BF"/>
      <w:szCs w:val="28"/>
      <w:lang w:eastAsia="ja-JP"/>
    </w:rPr>
  </w:style>
  <w:style w:type="paragraph" w:styleId="ListNumber">
    <w:name w:val="List Number"/>
    <w:basedOn w:val="Normal"/>
    <w:rsid w:val="00EA78F0"/>
    <w:pPr>
      <w:contextualSpacing/>
    </w:pPr>
  </w:style>
  <w:style w:type="paragraph" w:styleId="ListBullet2">
    <w:name w:val="List Bullet 2"/>
    <w:basedOn w:val="Normal"/>
    <w:rsid w:val="00BA7478"/>
    <w:pPr>
      <w:numPr>
        <w:numId w:val="1"/>
      </w:numPr>
      <w:contextualSpacing/>
    </w:pPr>
  </w:style>
  <w:style w:type="table" w:styleId="TableGrid">
    <w:name w:val="Table Grid"/>
    <w:basedOn w:val="TableNormal"/>
    <w:rsid w:val="002E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2344D"/>
    <w:pPr>
      <w:pBdr>
        <w:bottom w:val="single" w:sz="8" w:space="4" w:color="4F81BD" w:themeColor="accent1"/>
      </w:pBdr>
      <w:spacing w:after="300"/>
      <w:contextualSpacing/>
    </w:pPr>
    <w:rPr>
      <w:rFonts w:eastAsiaTheme="majorEastAsia" w:cstheme="majorBidi"/>
      <w:color w:val="17365D" w:themeColor="text2" w:themeShade="BF"/>
      <w:spacing w:val="5"/>
      <w:kern w:val="28"/>
      <w:sz w:val="32"/>
      <w:szCs w:val="52"/>
    </w:rPr>
  </w:style>
  <w:style w:type="character" w:customStyle="1" w:styleId="TitleChar">
    <w:name w:val="Title Char"/>
    <w:basedOn w:val="DefaultParagraphFont"/>
    <w:link w:val="Title"/>
    <w:rsid w:val="0012344D"/>
    <w:rPr>
      <w:rFonts w:ascii="Trebuchet MS" w:eastAsiaTheme="majorEastAsia" w:hAnsi="Trebuchet MS" w:cstheme="majorBidi"/>
      <w:color w:val="17365D" w:themeColor="text2" w:themeShade="BF"/>
      <w:spacing w:val="5"/>
      <w:kern w:val="28"/>
      <w:sz w:val="32"/>
      <w:szCs w:val="52"/>
    </w:rPr>
  </w:style>
  <w:style w:type="paragraph" w:styleId="Subtitle">
    <w:name w:val="Subtitle"/>
    <w:basedOn w:val="Normal"/>
    <w:next w:val="Normal"/>
    <w:link w:val="SubtitleChar"/>
    <w:qFormat/>
    <w:rsid w:val="0012344D"/>
    <w:pPr>
      <w:numPr>
        <w:ilvl w:val="1"/>
      </w:numPr>
    </w:pPr>
    <w:rPr>
      <w:rFonts w:asciiTheme="majorHAnsi" w:eastAsiaTheme="majorEastAsia" w:hAnsiTheme="majorHAnsi" w:cstheme="majorBidi"/>
      <w:b/>
      <w:i/>
      <w:iCs/>
      <w:color w:val="4F81BD" w:themeColor="accent1"/>
      <w:spacing w:val="15"/>
      <w:sz w:val="24"/>
      <w:szCs w:val="24"/>
    </w:rPr>
  </w:style>
  <w:style w:type="character" w:customStyle="1" w:styleId="SubtitleChar">
    <w:name w:val="Subtitle Char"/>
    <w:basedOn w:val="DefaultParagraphFont"/>
    <w:link w:val="Subtitle"/>
    <w:rsid w:val="0012344D"/>
    <w:rPr>
      <w:rFonts w:asciiTheme="majorHAnsi" w:eastAsiaTheme="majorEastAsia" w:hAnsiTheme="majorHAnsi" w:cstheme="majorBidi"/>
      <w:b/>
      <w:i/>
      <w:iCs/>
      <w:color w:val="4F81BD" w:themeColor="accent1"/>
      <w:spacing w:val="15"/>
      <w:sz w:val="24"/>
      <w:szCs w:val="24"/>
    </w:rPr>
  </w:style>
  <w:style w:type="character" w:styleId="FollowedHyperlink">
    <w:name w:val="FollowedHyperlink"/>
    <w:basedOn w:val="DefaultParagraphFont"/>
    <w:rsid w:val="00413721"/>
    <w:rPr>
      <w:color w:val="800080" w:themeColor="followedHyperlink"/>
      <w:u w:val="single"/>
    </w:rPr>
  </w:style>
  <w:style w:type="character" w:styleId="Emphasis">
    <w:name w:val="Emphasis"/>
    <w:basedOn w:val="DefaultParagraphFont"/>
    <w:qFormat/>
    <w:rsid w:val="004237A7"/>
    <w:rPr>
      <w:i/>
      <w:iCs/>
    </w:rPr>
  </w:style>
  <w:style w:type="character" w:customStyle="1" w:styleId="Heading2Char">
    <w:name w:val="Heading 2 Char"/>
    <w:basedOn w:val="DefaultParagraphFont"/>
    <w:link w:val="Heading2"/>
    <w:rsid w:val="00410148"/>
    <w:rPr>
      <w:rFonts w:ascii="Trebuchet MS" w:hAnsi="Trebuchet M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D7"/>
    <w:rPr>
      <w:rFonts w:ascii="Trebuchet MS" w:hAnsi="Trebuchet MS"/>
      <w:sz w:val="22"/>
    </w:rPr>
  </w:style>
  <w:style w:type="paragraph" w:styleId="Heading1">
    <w:name w:val="heading 1"/>
    <w:basedOn w:val="Header"/>
    <w:next w:val="Normal"/>
    <w:qFormat/>
    <w:rsid w:val="00A03B01"/>
    <w:pPr>
      <w:keepNext/>
      <w:tabs>
        <w:tab w:val="left" w:pos="0"/>
        <w:tab w:val="center" w:pos="5780"/>
        <w:tab w:val="left" w:pos="6480"/>
      </w:tabs>
      <w:outlineLvl w:val="0"/>
    </w:pPr>
    <w:rPr>
      <w:b/>
      <w:sz w:val="28"/>
      <w:u w:val="single"/>
    </w:rPr>
  </w:style>
  <w:style w:type="paragraph" w:styleId="Heading2">
    <w:name w:val="heading 2"/>
    <w:basedOn w:val="Normal"/>
    <w:next w:val="Normal"/>
    <w:link w:val="Heading2Char"/>
    <w:qFormat/>
    <w:rsid w:val="00D665C3"/>
    <w:pPr>
      <w:keepNext/>
      <w:tabs>
        <w:tab w:val="center" w:pos="5400"/>
      </w:tabs>
      <w:outlineLvl w:val="1"/>
    </w:pPr>
    <w:rPr>
      <w:sz w:val="24"/>
      <w:u w:val="single"/>
    </w:rPr>
  </w:style>
  <w:style w:type="paragraph" w:styleId="Heading3">
    <w:name w:val="heading 3"/>
    <w:basedOn w:val="ListNumber"/>
    <w:next w:val="Normal"/>
    <w:autoRedefine/>
    <w:qFormat/>
    <w:rsid w:val="00FD1DA2"/>
    <w:pPr>
      <w:keepNext/>
      <w:numPr>
        <w:numId w:val="3"/>
      </w:numPr>
      <w:tabs>
        <w:tab w:val="center" w:pos="5400"/>
      </w:tabs>
      <w:spacing w:after="120"/>
      <w:contextualSpacing w:val="0"/>
      <w:outlineLvl w:val="2"/>
    </w:pPr>
    <w:rPr>
      <w:rFonts w:ascii="Times New Roman" w:hAnsi="Times New Roman"/>
      <w:b/>
    </w:rPr>
  </w:style>
  <w:style w:type="paragraph" w:styleId="Heading4">
    <w:name w:val="heading 4"/>
    <w:basedOn w:val="ListBullet2"/>
    <w:next w:val="Normal"/>
    <w:qFormat/>
    <w:rsid w:val="00163167"/>
    <w:pPr>
      <w:keepNext/>
      <w:tabs>
        <w:tab w:val="center" w:pos="5400"/>
      </w:tabs>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8">
    <w:name w:val="toc 8"/>
    <w:basedOn w:val="Normal"/>
    <w:next w:val="Normal"/>
    <w:uiPriority w:val="39"/>
    <w:pPr>
      <w:tabs>
        <w:tab w:val="left" w:pos="9000"/>
        <w:tab w:val="right" w:pos="9360"/>
      </w:tabs>
      <w:ind w:left="720" w:hanging="720"/>
    </w:pPr>
  </w:style>
  <w:style w:type="paragraph" w:styleId="TOC7">
    <w:name w:val="toc 7"/>
    <w:basedOn w:val="Normal"/>
    <w:next w:val="Normal"/>
    <w:uiPriority w:val="39"/>
    <w:pPr>
      <w:ind w:left="720" w:hanging="720"/>
    </w:pPr>
  </w:style>
  <w:style w:type="paragraph" w:styleId="TOC6">
    <w:name w:val="toc 6"/>
    <w:basedOn w:val="Normal"/>
    <w:next w:val="Normal"/>
    <w:uiPriority w:val="39"/>
    <w:pPr>
      <w:tabs>
        <w:tab w:val="left" w:pos="9000"/>
        <w:tab w:val="right" w:pos="9360"/>
      </w:tabs>
      <w:ind w:left="720" w:hanging="720"/>
    </w:pPr>
  </w:style>
  <w:style w:type="paragraph" w:styleId="TOC5">
    <w:name w:val="toc 5"/>
    <w:basedOn w:val="Normal"/>
    <w:next w:val="Normal"/>
    <w:uiPriority w:val="39"/>
    <w:pPr>
      <w:tabs>
        <w:tab w:val="left" w:leader="dot" w:pos="9000"/>
        <w:tab w:val="right" w:pos="9360"/>
      </w:tabs>
      <w:ind w:left="3600" w:right="720" w:hanging="720"/>
    </w:pPr>
  </w:style>
  <w:style w:type="paragraph" w:styleId="TOC4">
    <w:name w:val="toc 4"/>
    <w:basedOn w:val="Normal"/>
    <w:next w:val="Normal"/>
    <w:uiPriority w:val="39"/>
    <w:pPr>
      <w:tabs>
        <w:tab w:val="left" w:leader="dot" w:pos="9000"/>
        <w:tab w:val="right" w:pos="9360"/>
      </w:tabs>
      <w:ind w:left="2880" w:right="720" w:hanging="720"/>
    </w:pPr>
  </w:style>
  <w:style w:type="paragraph" w:styleId="TOC3">
    <w:name w:val="toc 3"/>
    <w:basedOn w:val="Normal"/>
    <w:next w:val="Normal"/>
    <w:uiPriority w:val="39"/>
    <w:qFormat/>
    <w:pPr>
      <w:tabs>
        <w:tab w:val="left" w:leader="dot" w:pos="9000"/>
        <w:tab w:val="right" w:pos="9360"/>
      </w:tabs>
      <w:ind w:left="2160" w:right="720" w:hanging="720"/>
    </w:pPr>
  </w:style>
  <w:style w:type="paragraph" w:styleId="TOC2">
    <w:name w:val="toc 2"/>
    <w:basedOn w:val="Normal"/>
    <w:next w:val="Normal"/>
    <w:uiPriority w:val="39"/>
    <w:qFormat/>
    <w:pPr>
      <w:tabs>
        <w:tab w:val="left" w:leader="dot" w:pos="9000"/>
        <w:tab w:val="right" w:pos="9360"/>
      </w:tabs>
      <w:ind w:left="1440" w:right="720" w:hanging="720"/>
    </w:pPr>
  </w:style>
  <w:style w:type="paragraph" w:styleId="TOC1">
    <w:name w:val="toc 1"/>
    <w:basedOn w:val="Normal"/>
    <w:next w:val="Normal"/>
    <w:uiPriority w:val="39"/>
    <w:qFormat/>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TOC9">
    <w:name w:val="toc 9"/>
    <w:basedOn w:val="Normal"/>
    <w:next w:val="Normal"/>
    <w:uiPriority w:val="39"/>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autoRedefine/>
    <w:qFormat/>
    <w:rsid w:val="00A238F9"/>
    <w:pPr>
      <w:jc w:val="center"/>
    </w:pPr>
    <w:rPr>
      <w:w w:val="105"/>
      <w:sz w:val="28"/>
      <w:u w:val="single" w:color="0C0C0C"/>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s>
      <w:jc w:val="both"/>
    </w:pPr>
    <w:rPr>
      <w:rFonts w:ascii="Times New Roman" w:hAnsi="Times New Roman"/>
      <w:b/>
      <w:i/>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20"/>
        <w:tab w:val="left" w:pos="0"/>
        <w:tab w:val="left" w:pos="720"/>
        <w:tab w:val="left" w:pos="1440"/>
      </w:tabs>
      <w:ind w:left="2160" w:hanging="2160"/>
      <w:jc w:val="both"/>
    </w:pPr>
    <w:rPr>
      <w:rFonts w:ascii="Times New Roman" w:hAnsi="Times New Roman"/>
      <w:i/>
      <w:sz w:val="24"/>
    </w:rPr>
  </w:style>
  <w:style w:type="paragraph" w:styleId="BodyTextIndent2">
    <w:name w:val="Body Text Indent 2"/>
    <w:basedOn w:val="Normal"/>
    <w:pPr>
      <w:tabs>
        <w:tab w:val="left" w:pos="-720"/>
        <w:tab w:val="left" w:pos="0"/>
        <w:tab w:val="left" w:pos="720"/>
        <w:tab w:val="left" w:pos="1440"/>
      </w:tabs>
      <w:ind w:left="720"/>
      <w:jc w:val="both"/>
    </w:pPr>
    <w:rPr>
      <w:rFonts w:ascii="Times New Roman" w:hAnsi="Times New Roman"/>
      <w:i/>
      <w:sz w:val="24"/>
    </w:rPr>
  </w:style>
  <w:style w:type="paragraph" w:styleId="BalloonText">
    <w:name w:val="Balloon Text"/>
    <w:basedOn w:val="Normal"/>
    <w:semiHidden/>
    <w:rsid w:val="006F310A"/>
    <w:rPr>
      <w:rFonts w:ascii="Tahoma" w:hAnsi="Tahoma" w:cs="Tahoma"/>
      <w:sz w:val="16"/>
      <w:szCs w:val="16"/>
    </w:rPr>
  </w:style>
  <w:style w:type="paragraph" w:customStyle="1" w:styleId="Default">
    <w:name w:val="Default"/>
    <w:rsid w:val="006B0E7F"/>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uiPriority w:val="99"/>
    <w:rsid w:val="0092773B"/>
    <w:rPr>
      <w:color w:val="0000FF"/>
      <w:u w:val="single"/>
    </w:rPr>
  </w:style>
  <w:style w:type="paragraph" w:customStyle="1" w:styleId="Default1">
    <w:name w:val="Default1"/>
    <w:basedOn w:val="Default"/>
    <w:next w:val="Default"/>
    <w:rsid w:val="00A01B49"/>
    <w:rPr>
      <w:rFonts w:ascii="Arial" w:hAnsi="Arial" w:cs="Times New Roman"/>
      <w:color w:val="auto"/>
    </w:rPr>
  </w:style>
  <w:style w:type="paragraph" w:styleId="BodyTextIndent">
    <w:name w:val="Body Text Indent"/>
    <w:basedOn w:val="Normal"/>
    <w:rsid w:val="00170F6F"/>
    <w:pPr>
      <w:spacing w:after="120"/>
      <w:ind w:left="360"/>
    </w:pPr>
  </w:style>
  <w:style w:type="paragraph" w:styleId="ListParagraph">
    <w:name w:val="List Paragraph"/>
    <w:basedOn w:val="Normal"/>
    <w:uiPriority w:val="34"/>
    <w:qFormat/>
    <w:rsid w:val="000049D7"/>
    <w:pPr>
      <w:ind w:left="720"/>
      <w:contextualSpacing/>
    </w:pPr>
  </w:style>
  <w:style w:type="paragraph" w:styleId="TOCHeading">
    <w:name w:val="TOC Heading"/>
    <w:basedOn w:val="Heading1"/>
    <w:next w:val="Normal"/>
    <w:uiPriority w:val="39"/>
    <w:unhideWhenUsed/>
    <w:qFormat/>
    <w:rsid w:val="005A0762"/>
    <w:pPr>
      <w:keepLines/>
      <w:tabs>
        <w:tab w:val="clear" w:pos="0"/>
        <w:tab w:val="clear" w:pos="5780"/>
        <w:tab w:val="clear" w:pos="6480"/>
      </w:tabs>
      <w:spacing w:before="480" w:line="276" w:lineRule="auto"/>
      <w:outlineLvl w:val="9"/>
    </w:pPr>
    <w:rPr>
      <w:rFonts w:asciiTheme="majorHAnsi" w:eastAsiaTheme="majorEastAsia" w:hAnsiTheme="majorHAnsi" w:cstheme="majorBidi"/>
      <w:b w:val="0"/>
      <w:bCs/>
      <w:i/>
      <w:color w:val="365F91" w:themeColor="accent1" w:themeShade="BF"/>
      <w:szCs w:val="28"/>
      <w:lang w:eastAsia="ja-JP"/>
    </w:rPr>
  </w:style>
  <w:style w:type="paragraph" w:styleId="ListNumber">
    <w:name w:val="List Number"/>
    <w:basedOn w:val="Normal"/>
    <w:rsid w:val="00EA78F0"/>
    <w:pPr>
      <w:contextualSpacing/>
    </w:pPr>
  </w:style>
  <w:style w:type="paragraph" w:styleId="ListBullet2">
    <w:name w:val="List Bullet 2"/>
    <w:basedOn w:val="Normal"/>
    <w:rsid w:val="00BA7478"/>
    <w:pPr>
      <w:numPr>
        <w:numId w:val="1"/>
      </w:numPr>
      <w:contextualSpacing/>
    </w:pPr>
  </w:style>
  <w:style w:type="table" w:styleId="TableGrid">
    <w:name w:val="Table Grid"/>
    <w:basedOn w:val="TableNormal"/>
    <w:rsid w:val="002E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2344D"/>
    <w:pPr>
      <w:pBdr>
        <w:bottom w:val="single" w:sz="8" w:space="4" w:color="4F81BD" w:themeColor="accent1"/>
      </w:pBdr>
      <w:spacing w:after="300"/>
      <w:contextualSpacing/>
    </w:pPr>
    <w:rPr>
      <w:rFonts w:eastAsiaTheme="majorEastAsia" w:cstheme="majorBidi"/>
      <w:color w:val="17365D" w:themeColor="text2" w:themeShade="BF"/>
      <w:spacing w:val="5"/>
      <w:kern w:val="28"/>
      <w:sz w:val="32"/>
      <w:szCs w:val="52"/>
    </w:rPr>
  </w:style>
  <w:style w:type="character" w:customStyle="1" w:styleId="TitleChar">
    <w:name w:val="Title Char"/>
    <w:basedOn w:val="DefaultParagraphFont"/>
    <w:link w:val="Title"/>
    <w:rsid w:val="0012344D"/>
    <w:rPr>
      <w:rFonts w:ascii="Trebuchet MS" w:eastAsiaTheme="majorEastAsia" w:hAnsi="Trebuchet MS" w:cstheme="majorBidi"/>
      <w:color w:val="17365D" w:themeColor="text2" w:themeShade="BF"/>
      <w:spacing w:val="5"/>
      <w:kern w:val="28"/>
      <w:sz w:val="32"/>
      <w:szCs w:val="52"/>
    </w:rPr>
  </w:style>
  <w:style w:type="paragraph" w:styleId="Subtitle">
    <w:name w:val="Subtitle"/>
    <w:basedOn w:val="Normal"/>
    <w:next w:val="Normal"/>
    <w:link w:val="SubtitleChar"/>
    <w:qFormat/>
    <w:rsid w:val="0012344D"/>
    <w:pPr>
      <w:numPr>
        <w:ilvl w:val="1"/>
      </w:numPr>
    </w:pPr>
    <w:rPr>
      <w:rFonts w:asciiTheme="majorHAnsi" w:eastAsiaTheme="majorEastAsia" w:hAnsiTheme="majorHAnsi" w:cstheme="majorBidi"/>
      <w:b/>
      <w:i/>
      <w:iCs/>
      <w:color w:val="4F81BD" w:themeColor="accent1"/>
      <w:spacing w:val="15"/>
      <w:sz w:val="24"/>
      <w:szCs w:val="24"/>
    </w:rPr>
  </w:style>
  <w:style w:type="character" w:customStyle="1" w:styleId="SubtitleChar">
    <w:name w:val="Subtitle Char"/>
    <w:basedOn w:val="DefaultParagraphFont"/>
    <w:link w:val="Subtitle"/>
    <w:rsid w:val="0012344D"/>
    <w:rPr>
      <w:rFonts w:asciiTheme="majorHAnsi" w:eastAsiaTheme="majorEastAsia" w:hAnsiTheme="majorHAnsi" w:cstheme="majorBidi"/>
      <w:b/>
      <w:i/>
      <w:iCs/>
      <w:color w:val="4F81BD" w:themeColor="accent1"/>
      <w:spacing w:val="15"/>
      <w:sz w:val="24"/>
      <w:szCs w:val="24"/>
    </w:rPr>
  </w:style>
  <w:style w:type="character" w:styleId="FollowedHyperlink">
    <w:name w:val="FollowedHyperlink"/>
    <w:basedOn w:val="DefaultParagraphFont"/>
    <w:rsid w:val="00413721"/>
    <w:rPr>
      <w:color w:val="800080" w:themeColor="followedHyperlink"/>
      <w:u w:val="single"/>
    </w:rPr>
  </w:style>
  <w:style w:type="character" w:styleId="Emphasis">
    <w:name w:val="Emphasis"/>
    <w:basedOn w:val="DefaultParagraphFont"/>
    <w:qFormat/>
    <w:rsid w:val="004237A7"/>
    <w:rPr>
      <w:i/>
      <w:iCs/>
    </w:rPr>
  </w:style>
  <w:style w:type="character" w:customStyle="1" w:styleId="Heading2Char">
    <w:name w:val="Heading 2 Char"/>
    <w:basedOn w:val="DefaultParagraphFont"/>
    <w:link w:val="Heading2"/>
    <w:rsid w:val="00410148"/>
    <w:rPr>
      <w:rFonts w:ascii="Trebuchet MS" w:hAnsi="Trebuchet M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9094">
      <w:bodyDiv w:val="1"/>
      <w:marLeft w:val="0"/>
      <w:marRight w:val="0"/>
      <w:marTop w:val="0"/>
      <w:marBottom w:val="0"/>
      <w:divBdr>
        <w:top w:val="none" w:sz="0" w:space="0" w:color="auto"/>
        <w:left w:val="none" w:sz="0" w:space="0" w:color="auto"/>
        <w:bottom w:val="none" w:sz="0" w:space="0" w:color="auto"/>
        <w:right w:val="none" w:sz="0" w:space="0" w:color="auto"/>
      </w:divBdr>
      <w:divsChild>
        <w:div w:id="188177641">
          <w:marLeft w:val="0"/>
          <w:marRight w:val="0"/>
          <w:marTop w:val="0"/>
          <w:marBottom w:val="0"/>
          <w:divBdr>
            <w:top w:val="none" w:sz="0" w:space="0" w:color="auto"/>
            <w:left w:val="none" w:sz="0" w:space="0" w:color="auto"/>
            <w:bottom w:val="none" w:sz="0" w:space="0" w:color="auto"/>
            <w:right w:val="none" w:sz="0" w:space="0" w:color="auto"/>
          </w:divBdr>
          <w:divsChild>
            <w:div w:id="17128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3680">
      <w:bodyDiv w:val="1"/>
      <w:marLeft w:val="0"/>
      <w:marRight w:val="0"/>
      <w:marTop w:val="0"/>
      <w:marBottom w:val="0"/>
      <w:divBdr>
        <w:top w:val="none" w:sz="0" w:space="0" w:color="auto"/>
        <w:left w:val="none" w:sz="0" w:space="0" w:color="auto"/>
        <w:bottom w:val="none" w:sz="0" w:space="0" w:color="auto"/>
        <w:right w:val="none" w:sz="0" w:space="0" w:color="auto"/>
      </w:divBdr>
    </w:div>
    <w:div w:id="816804585">
      <w:bodyDiv w:val="1"/>
      <w:marLeft w:val="0"/>
      <w:marRight w:val="0"/>
      <w:marTop w:val="0"/>
      <w:marBottom w:val="0"/>
      <w:divBdr>
        <w:top w:val="none" w:sz="0" w:space="0" w:color="auto"/>
        <w:left w:val="none" w:sz="0" w:space="0" w:color="auto"/>
        <w:bottom w:val="none" w:sz="0" w:space="0" w:color="auto"/>
        <w:right w:val="none" w:sz="0" w:space="0" w:color="auto"/>
      </w:divBdr>
      <w:divsChild>
        <w:div w:id="1028682094">
          <w:marLeft w:val="0"/>
          <w:marRight w:val="0"/>
          <w:marTop w:val="0"/>
          <w:marBottom w:val="0"/>
          <w:divBdr>
            <w:top w:val="none" w:sz="0" w:space="0" w:color="auto"/>
            <w:left w:val="none" w:sz="0" w:space="0" w:color="auto"/>
            <w:bottom w:val="none" w:sz="0" w:space="0" w:color="auto"/>
            <w:right w:val="none" w:sz="0" w:space="0" w:color="auto"/>
          </w:divBdr>
        </w:div>
      </w:divsChild>
    </w:div>
    <w:div w:id="896551643">
      <w:bodyDiv w:val="1"/>
      <w:marLeft w:val="0"/>
      <w:marRight w:val="0"/>
      <w:marTop w:val="0"/>
      <w:marBottom w:val="0"/>
      <w:divBdr>
        <w:top w:val="none" w:sz="0" w:space="0" w:color="auto"/>
        <w:left w:val="none" w:sz="0" w:space="0" w:color="auto"/>
        <w:bottom w:val="none" w:sz="0" w:space="0" w:color="auto"/>
        <w:right w:val="none" w:sz="0" w:space="0" w:color="auto"/>
      </w:divBdr>
    </w:div>
    <w:div w:id="1109423417">
      <w:bodyDiv w:val="1"/>
      <w:marLeft w:val="0"/>
      <w:marRight w:val="0"/>
      <w:marTop w:val="0"/>
      <w:marBottom w:val="0"/>
      <w:divBdr>
        <w:top w:val="none" w:sz="0" w:space="0" w:color="auto"/>
        <w:left w:val="none" w:sz="0" w:space="0" w:color="auto"/>
        <w:bottom w:val="none" w:sz="0" w:space="0" w:color="auto"/>
        <w:right w:val="none" w:sz="0" w:space="0" w:color="auto"/>
      </w:divBdr>
    </w:div>
    <w:div w:id="1173911841">
      <w:bodyDiv w:val="1"/>
      <w:marLeft w:val="0"/>
      <w:marRight w:val="0"/>
      <w:marTop w:val="0"/>
      <w:marBottom w:val="0"/>
      <w:divBdr>
        <w:top w:val="none" w:sz="0" w:space="0" w:color="auto"/>
        <w:left w:val="none" w:sz="0" w:space="0" w:color="auto"/>
        <w:bottom w:val="none" w:sz="0" w:space="0" w:color="auto"/>
        <w:right w:val="none" w:sz="0" w:space="0" w:color="auto"/>
      </w:divBdr>
    </w:div>
    <w:div w:id="1941453565">
      <w:bodyDiv w:val="1"/>
      <w:marLeft w:val="0"/>
      <w:marRight w:val="0"/>
      <w:marTop w:val="0"/>
      <w:marBottom w:val="0"/>
      <w:divBdr>
        <w:top w:val="none" w:sz="0" w:space="0" w:color="auto"/>
        <w:left w:val="none" w:sz="0" w:space="0" w:color="auto"/>
        <w:bottom w:val="none" w:sz="0" w:space="0" w:color="auto"/>
        <w:right w:val="none" w:sz="0" w:space="0" w:color="auto"/>
      </w:divBdr>
    </w:div>
    <w:div w:id="2032757798">
      <w:bodyDiv w:val="1"/>
      <w:marLeft w:val="0"/>
      <w:marRight w:val="0"/>
      <w:marTop w:val="0"/>
      <w:marBottom w:val="0"/>
      <w:divBdr>
        <w:top w:val="none" w:sz="0" w:space="0" w:color="auto"/>
        <w:left w:val="none" w:sz="0" w:space="0" w:color="auto"/>
        <w:bottom w:val="none" w:sz="0" w:space="0" w:color="auto"/>
        <w:right w:val="none" w:sz="0" w:space="0" w:color="auto"/>
      </w:divBdr>
      <w:divsChild>
        <w:div w:id="190650653">
          <w:marLeft w:val="0"/>
          <w:marRight w:val="0"/>
          <w:marTop w:val="0"/>
          <w:marBottom w:val="0"/>
          <w:divBdr>
            <w:top w:val="none" w:sz="0" w:space="0" w:color="auto"/>
            <w:left w:val="none" w:sz="0" w:space="0" w:color="auto"/>
            <w:bottom w:val="none" w:sz="0" w:space="0" w:color="auto"/>
            <w:right w:val="none" w:sz="0" w:space="0" w:color="auto"/>
          </w:divBdr>
          <w:divsChild>
            <w:div w:id="225839699">
              <w:marLeft w:val="0"/>
              <w:marRight w:val="0"/>
              <w:marTop w:val="0"/>
              <w:marBottom w:val="0"/>
              <w:divBdr>
                <w:top w:val="none" w:sz="0" w:space="0" w:color="auto"/>
                <w:left w:val="none" w:sz="0" w:space="0" w:color="auto"/>
                <w:bottom w:val="none" w:sz="0" w:space="0" w:color="auto"/>
                <w:right w:val="none" w:sz="0" w:space="0" w:color="auto"/>
              </w:divBdr>
            </w:div>
            <w:div w:id="274211097">
              <w:marLeft w:val="0"/>
              <w:marRight w:val="0"/>
              <w:marTop w:val="0"/>
              <w:marBottom w:val="0"/>
              <w:divBdr>
                <w:top w:val="none" w:sz="0" w:space="0" w:color="auto"/>
                <w:left w:val="none" w:sz="0" w:space="0" w:color="auto"/>
                <w:bottom w:val="none" w:sz="0" w:space="0" w:color="auto"/>
                <w:right w:val="none" w:sz="0" w:space="0" w:color="auto"/>
              </w:divBdr>
            </w:div>
            <w:div w:id="477453687">
              <w:marLeft w:val="0"/>
              <w:marRight w:val="0"/>
              <w:marTop w:val="0"/>
              <w:marBottom w:val="0"/>
              <w:divBdr>
                <w:top w:val="none" w:sz="0" w:space="0" w:color="auto"/>
                <w:left w:val="none" w:sz="0" w:space="0" w:color="auto"/>
                <w:bottom w:val="none" w:sz="0" w:space="0" w:color="auto"/>
                <w:right w:val="none" w:sz="0" w:space="0" w:color="auto"/>
              </w:divBdr>
            </w:div>
            <w:div w:id="1109006852">
              <w:marLeft w:val="0"/>
              <w:marRight w:val="0"/>
              <w:marTop w:val="0"/>
              <w:marBottom w:val="0"/>
              <w:divBdr>
                <w:top w:val="none" w:sz="0" w:space="0" w:color="auto"/>
                <w:left w:val="none" w:sz="0" w:space="0" w:color="auto"/>
                <w:bottom w:val="none" w:sz="0" w:space="0" w:color="auto"/>
                <w:right w:val="none" w:sz="0" w:space="0" w:color="auto"/>
              </w:divBdr>
            </w:div>
            <w:div w:id="14592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WORK%20COMPLETED%200112-13-2018\www.carewellservic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ra.michigan.gov/%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m.gov/portal" TargetMode="External"/><Relationship Id="rId5" Type="http://schemas.openxmlformats.org/officeDocument/2006/relationships/settings" Target="settings.xml"/><Relationship Id="rId15" Type="http://schemas.openxmlformats.org/officeDocument/2006/relationships/hyperlink" Target="http://www.carewellservices.org/" TargetMode="External"/><Relationship Id="rId10" Type="http://schemas.openxmlformats.org/officeDocument/2006/relationships/hyperlink" Target="https://oig.hh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iltcpartnership.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E28A-8459-4E28-BF29-6EC90937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27</Pages>
  <Words>12627</Words>
  <Characters>81577</Characters>
  <Application>Microsoft Office Word</Application>
  <DocSecurity>0</DocSecurity>
  <Lines>679</Lines>
  <Paragraphs>188</Paragraphs>
  <ScaleCrop>false</ScaleCrop>
  <HeadingPairs>
    <vt:vector size="2" baseType="variant">
      <vt:variant>
        <vt:lpstr>Title</vt:lpstr>
      </vt:variant>
      <vt:variant>
        <vt:i4>1</vt:i4>
      </vt:variant>
    </vt:vector>
  </HeadingPairs>
  <TitlesOfParts>
    <vt:vector size="1" baseType="lpstr">
      <vt:lpstr>Macomb-Oakland Regional, Center, Inc.</vt:lpstr>
    </vt:vector>
  </TitlesOfParts>
  <Company>STATE OF MICHIGAN</Company>
  <LinksUpToDate>false</LinksUpToDate>
  <CharactersWithSpaces>94016</CharactersWithSpaces>
  <SharedDoc>false</SharedDoc>
  <HLinks>
    <vt:vector size="24" baseType="variant">
      <vt:variant>
        <vt:i4>1638422</vt:i4>
      </vt:variant>
      <vt:variant>
        <vt:i4>33</vt:i4>
      </vt:variant>
      <vt:variant>
        <vt:i4>0</vt:i4>
      </vt:variant>
      <vt:variant>
        <vt:i4>5</vt:i4>
      </vt:variant>
      <vt:variant>
        <vt:lpwstr>http://www.cashandcounseling.org/resources/20071109-111444/AdvisoryManual.pdf</vt:lpwstr>
      </vt:variant>
      <vt:variant>
        <vt:lpwstr/>
      </vt:variant>
      <vt:variant>
        <vt:i4>131092</vt:i4>
      </vt:variant>
      <vt:variant>
        <vt:i4>6</vt:i4>
      </vt:variant>
      <vt:variant>
        <vt:i4>0</vt:i4>
      </vt:variant>
      <vt:variant>
        <vt:i4>5</vt:i4>
      </vt:variant>
      <vt:variant>
        <vt:lpwstr>https://miltcpartnership.org/</vt:lpwstr>
      </vt:variant>
      <vt:variant>
        <vt:lpwstr/>
      </vt:variant>
      <vt:variant>
        <vt:i4>131092</vt:i4>
      </vt:variant>
      <vt:variant>
        <vt:i4>3</vt:i4>
      </vt:variant>
      <vt:variant>
        <vt:i4>0</vt:i4>
      </vt:variant>
      <vt:variant>
        <vt:i4>5</vt:i4>
      </vt:variant>
      <vt:variant>
        <vt:lpwstr>https://miltcpartnership.org/</vt:lpwstr>
      </vt:variant>
      <vt:variant>
        <vt:lpwstr/>
      </vt:variant>
      <vt:variant>
        <vt:i4>5898306</vt:i4>
      </vt:variant>
      <vt:variant>
        <vt:i4>0</vt:i4>
      </vt:variant>
      <vt:variant>
        <vt:i4>0</vt:i4>
      </vt:variant>
      <vt:variant>
        <vt:i4>5</vt:i4>
      </vt:variant>
      <vt:variant>
        <vt:lpwstr>http://www.federalregister.gov/select-citation/2011/03/25/29-CFR-1630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Macomb-Oakland Regional, Center, Inc.</dc:title>
  <dc:creator>I</dc:creator>
  <cp:lastModifiedBy>Wilson, Lorri</cp:lastModifiedBy>
  <cp:revision>10</cp:revision>
  <cp:lastPrinted>2019-02-22T16:06:00Z</cp:lastPrinted>
  <dcterms:created xsi:type="dcterms:W3CDTF">2019-01-14T13:22:00Z</dcterms:created>
  <dcterms:modified xsi:type="dcterms:W3CDTF">2019-02-22T16:06:00Z</dcterms:modified>
</cp:coreProperties>
</file>